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7E" w:rsidRDefault="00FA667E" w:rsidP="00FA667E">
      <w:pPr>
        <w:spacing w:line="360" w:lineRule="exact"/>
        <w:jc w:val="center"/>
        <w:rPr>
          <w:rFonts w:ascii="Tahoma" w:hAnsi="Tahoma" w:cs="Tahoma"/>
          <w:sz w:val="21"/>
          <w:szCs w:val="21"/>
        </w:rPr>
      </w:pP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</w:p>
    <w:p w:rsidR="00FA667E" w:rsidRPr="00FA667E" w:rsidRDefault="00FA667E" w:rsidP="00FA667E">
      <w:pPr>
        <w:spacing w:line="320" w:lineRule="exact"/>
        <w:jc w:val="center"/>
        <w:rPr>
          <w:rFonts w:asciiTheme="minorHAnsi" w:hAnsiTheme="minorHAnsi" w:cs="Tahoma"/>
          <w:sz w:val="21"/>
          <w:szCs w:val="21"/>
        </w:rPr>
      </w:pPr>
      <w:r>
        <w:rPr>
          <w:rFonts w:ascii="Tahoma" w:hAnsi="Tahoma" w:cs="Tahoma"/>
          <w:b/>
          <w:bCs/>
          <w:noProof/>
          <w:color w:val="FFFF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-180814</wp:posOffset>
                </wp:positionV>
                <wp:extent cx="712470" cy="286603"/>
                <wp:effectExtent l="0" t="0" r="49530" b="5651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286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A667E" w:rsidRPr="00FA667E" w:rsidRDefault="00FA667E" w:rsidP="00FA667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FA667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สสม.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59.55pt;margin-top:-14.25pt;width:56.1pt;height:2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">
                <v:shadow on="t"/>
                <v:textbox>
                  <w:txbxContent>
                    <w:p w:rsidR="00FA667E" w:rsidRPr="00FA667E" w:rsidRDefault="00FA667E" w:rsidP="00FA667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FA667E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สสม. 4</w:t>
                      </w:r>
                    </w:p>
                  </w:txbxContent>
                </v:textbox>
              </v:shape>
            </w:pict>
          </mc:Fallback>
        </mc:AlternateContent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</w:p>
    <w:p w:rsidR="00FA667E" w:rsidRDefault="00FA667E" w:rsidP="00FA667E">
      <w:pPr>
        <w:spacing w:line="320" w:lineRule="exact"/>
        <w:jc w:val="center"/>
        <w:rPr>
          <w:rFonts w:ascii="Tahoma" w:hAnsi="Tahoma" w:cs="Tahoma"/>
          <w:b/>
          <w:bCs/>
          <w:color w:val="FFFFFF"/>
          <w:sz w:val="21"/>
          <w:szCs w:val="21"/>
        </w:rPr>
      </w:pPr>
      <w:r w:rsidRPr="00944056">
        <w:rPr>
          <w:rFonts w:ascii="Tahoma Bold" w:hAnsi="Tahoma Bold" w:cs="Tahoma" w:hint="cs"/>
          <w:sz w:val="21"/>
          <w:szCs w:val="21"/>
          <w:cs/>
        </w:rPr>
        <w:tab/>
      </w:r>
      <w:r w:rsidRPr="00944056">
        <w:rPr>
          <w:rFonts w:ascii="Tahoma Bold" w:hAnsi="Tahoma Bold" w:cs="Tahoma" w:hint="cs"/>
          <w:sz w:val="21"/>
          <w:szCs w:val="21"/>
          <w:cs/>
        </w:rPr>
        <w:tab/>
      </w:r>
      <w:r>
        <w:rPr>
          <w:rFonts w:ascii="Tahoma" w:hAnsi="Tahoma" w:cs="Tahom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127000</wp:posOffset>
                </wp:positionV>
                <wp:extent cx="5106035" cy="800100"/>
                <wp:effectExtent l="0" t="3175" r="27940" b="2540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6035" cy="800100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67E" w:rsidRDefault="00FA667E" w:rsidP="00FA66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7" style="position:absolute;left:0;text-align:left;margin-left:18pt;margin-top:10pt;width:402.05pt;height:6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" fillcolor="#930" stroked="f" strokeweight="1pt">
                <v:shadow on="t" opacity=".5"/>
                <v:textbox>
                  <w:txbxContent>
                    <w:p w:rsidR="00FA667E" w:rsidRDefault="00FA667E" w:rsidP="00FA667E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A667E" w:rsidRPr="00FA667E" w:rsidRDefault="00FA667E" w:rsidP="00FA667E">
      <w:pPr>
        <w:jc w:val="center"/>
        <w:rPr>
          <w:rFonts w:ascii="TH SarabunPSK" w:hAnsi="TH SarabunPSK" w:cs="TH SarabunPSK"/>
          <w:b/>
          <w:bCs/>
          <w:color w:val="FFFFFF"/>
          <w:sz w:val="30"/>
          <w:szCs w:val="30"/>
        </w:rPr>
      </w:pPr>
      <w:r w:rsidRPr="00FA667E">
        <w:rPr>
          <w:rFonts w:ascii="TH SarabunPSK" w:hAnsi="TH SarabunPSK" w:cs="TH SarabunPSK"/>
          <w:b/>
          <w:bCs/>
          <w:color w:val="FFFFFF"/>
          <w:sz w:val="30"/>
          <w:szCs w:val="30"/>
          <w:cs/>
        </w:rPr>
        <w:t>แบบให้ข้อมูลประเด็น/หัวข้อเกี่ยวกับการดำเนินงานของตัวชี้วัด</w:t>
      </w:r>
    </w:p>
    <w:p w:rsidR="00FA667E" w:rsidRPr="00FA667E" w:rsidRDefault="00FA667E" w:rsidP="00FA667E">
      <w:pPr>
        <w:jc w:val="center"/>
        <w:rPr>
          <w:rFonts w:ascii="TH SarabunPSK" w:hAnsi="TH SarabunPSK" w:cs="TH SarabunPSK"/>
          <w:b/>
          <w:bCs/>
          <w:color w:val="FFFFFF"/>
          <w:sz w:val="30"/>
          <w:szCs w:val="30"/>
        </w:rPr>
      </w:pPr>
      <w:r w:rsidRPr="00FA667E">
        <w:rPr>
          <w:rFonts w:ascii="TH SarabunPSK" w:hAnsi="TH SarabunPSK" w:cs="TH SarabunPSK"/>
          <w:b/>
          <w:bCs/>
          <w:color w:val="FFFFFF"/>
          <w:sz w:val="30"/>
          <w:szCs w:val="30"/>
          <w:cs/>
        </w:rPr>
        <w:t xml:space="preserve">ในการประเมินผลงานของมหาวิทยาลัยตามกรอบ </w:t>
      </w:r>
      <w:r w:rsidRPr="00FA667E">
        <w:rPr>
          <w:rFonts w:ascii="TH SarabunPSK" w:hAnsi="TH SarabunPSK" w:cs="TH SarabunPSK"/>
          <w:b/>
          <w:bCs/>
          <w:color w:val="FFFFFF"/>
          <w:sz w:val="30"/>
          <w:szCs w:val="30"/>
        </w:rPr>
        <w:t xml:space="preserve">BSC (Balanced Scorecard) </w:t>
      </w:r>
    </w:p>
    <w:p w:rsidR="00FA667E" w:rsidRPr="00FA667E" w:rsidRDefault="00FA667E" w:rsidP="00FA667E">
      <w:pPr>
        <w:jc w:val="center"/>
        <w:rPr>
          <w:rFonts w:ascii="TH SarabunPSK" w:hAnsi="TH SarabunPSK" w:cs="TH SarabunPSK"/>
          <w:b/>
          <w:bCs/>
          <w:color w:val="FFFFFF"/>
          <w:sz w:val="30"/>
          <w:szCs w:val="30"/>
        </w:rPr>
      </w:pPr>
      <w:r w:rsidRPr="00FA667E">
        <w:rPr>
          <w:rFonts w:ascii="TH SarabunPSK" w:hAnsi="TH SarabunPSK" w:cs="TH SarabunPSK"/>
          <w:b/>
          <w:bCs/>
          <w:color w:val="FFFFFF"/>
          <w:sz w:val="30"/>
          <w:szCs w:val="30"/>
          <w:cs/>
        </w:rPr>
        <w:t xml:space="preserve">ประจำปีงบประมาณ </w:t>
      </w:r>
      <w:r w:rsidR="00675490">
        <w:rPr>
          <w:rFonts w:ascii="TH SarabunPSK" w:hAnsi="TH SarabunPSK" w:cs="TH SarabunPSK" w:hint="cs"/>
          <w:b/>
          <w:bCs/>
          <w:color w:val="FFFFFF"/>
          <w:sz w:val="30"/>
          <w:szCs w:val="30"/>
          <w:cs/>
        </w:rPr>
        <w:t xml:space="preserve">พ.ศ. </w:t>
      </w:r>
      <w:r w:rsidRPr="00FA667E">
        <w:rPr>
          <w:rFonts w:ascii="TH SarabunPSK" w:hAnsi="TH SarabunPSK" w:cs="TH SarabunPSK"/>
          <w:b/>
          <w:bCs/>
          <w:color w:val="FFFFFF"/>
          <w:sz w:val="30"/>
          <w:szCs w:val="30"/>
        </w:rPr>
        <w:t>255</w:t>
      </w:r>
      <w:r w:rsidR="00675490">
        <w:rPr>
          <w:rFonts w:ascii="TH SarabunPSK" w:hAnsi="TH SarabunPSK" w:cs="TH SarabunPSK" w:hint="cs"/>
          <w:b/>
          <w:bCs/>
          <w:color w:val="FFFFFF"/>
          <w:sz w:val="30"/>
          <w:szCs w:val="30"/>
          <w:cs/>
        </w:rPr>
        <w:t>5</w:t>
      </w:r>
      <w:r w:rsidRPr="00FA667E">
        <w:rPr>
          <w:rFonts w:ascii="TH SarabunPSK" w:hAnsi="TH SarabunPSK" w:cs="TH SarabunPSK"/>
          <w:b/>
          <w:bCs/>
          <w:color w:val="FFFFFF"/>
          <w:sz w:val="30"/>
          <w:szCs w:val="30"/>
        </w:rPr>
        <w:t xml:space="preserve"> (1 </w:t>
      </w:r>
      <w:r w:rsidRPr="00FA667E">
        <w:rPr>
          <w:rFonts w:ascii="TH SarabunPSK" w:hAnsi="TH SarabunPSK" w:cs="TH SarabunPSK"/>
          <w:b/>
          <w:bCs/>
          <w:color w:val="FFFFFF"/>
          <w:sz w:val="30"/>
          <w:szCs w:val="30"/>
          <w:cs/>
        </w:rPr>
        <w:t xml:space="preserve">ตุลาคม </w:t>
      </w:r>
      <w:r w:rsidR="00675490">
        <w:rPr>
          <w:rFonts w:ascii="TH SarabunPSK" w:hAnsi="TH SarabunPSK" w:cs="TH SarabunPSK" w:hint="cs"/>
          <w:b/>
          <w:bCs/>
          <w:color w:val="FFFFFF"/>
          <w:sz w:val="30"/>
          <w:szCs w:val="30"/>
          <w:cs/>
        </w:rPr>
        <w:t xml:space="preserve">พ.ศ. </w:t>
      </w:r>
      <w:r w:rsidRPr="00FA667E">
        <w:rPr>
          <w:rFonts w:ascii="TH SarabunPSK" w:hAnsi="TH SarabunPSK" w:cs="TH SarabunPSK"/>
          <w:b/>
          <w:bCs/>
          <w:color w:val="FFFFFF"/>
          <w:sz w:val="30"/>
          <w:szCs w:val="30"/>
        </w:rPr>
        <w:t>255</w:t>
      </w:r>
      <w:r w:rsidR="00675490">
        <w:rPr>
          <w:rFonts w:ascii="TH SarabunPSK" w:hAnsi="TH SarabunPSK" w:cs="TH SarabunPSK"/>
          <w:b/>
          <w:bCs/>
          <w:color w:val="FFFFFF"/>
          <w:sz w:val="30"/>
          <w:szCs w:val="30"/>
        </w:rPr>
        <w:t>4</w:t>
      </w:r>
      <w:r w:rsidRPr="00FA667E">
        <w:rPr>
          <w:rFonts w:ascii="TH SarabunPSK" w:hAnsi="TH SarabunPSK" w:cs="TH SarabunPSK"/>
          <w:b/>
          <w:bCs/>
          <w:color w:val="FFFFFF"/>
          <w:sz w:val="30"/>
          <w:szCs w:val="30"/>
        </w:rPr>
        <w:t xml:space="preserve"> – 30 </w:t>
      </w:r>
      <w:r w:rsidRPr="00FA667E">
        <w:rPr>
          <w:rFonts w:ascii="TH SarabunPSK" w:hAnsi="TH SarabunPSK" w:cs="TH SarabunPSK"/>
          <w:b/>
          <w:bCs/>
          <w:color w:val="FFFFFF"/>
          <w:sz w:val="30"/>
          <w:szCs w:val="30"/>
          <w:cs/>
        </w:rPr>
        <w:t xml:space="preserve">กันยายน </w:t>
      </w:r>
      <w:r w:rsidR="00675490">
        <w:rPr>
          <w:rFonts w:ascii="TH SarabunPSK" w:hAnsi="TH SarabunPSK" w:cs="TH SarabunPSK" w:hint="cs"/>
          <w:b/>
          <w:bCs/>
          <w:color w:val="FFFFFF"/>
          <w:sz w:val="30"/>
          <w:szCs w:val="30"/>
          <w:cs/>
        </w:rPr>
        <w:t xml:space="preserve">พ.ศ. </w:t>
      </w:r>
      <w:r w:rsidRPr="00FA667E">
        <w:rPr>
          <w:rFonts w:ascii="TH SarabunPSK" w:hAnsi="TH SarabunPSK" w:cs="TH SarabunPSK"/>
          <w:b/>
          <w:bCs/>
          <w:color w:val="FFFFFF"/>
          <w:sz w:val="30"/>
          <w:szCs w:val="30"/>
        </w:rPr>
        <w:t>255</w:t>
      </w:r>
      <w:r w:rsidR="00675490">
        <w:rPr>
          <w:rFonts w:ascii="TH SarabunPSK" w:hAnsi="TH SarabunPSK" w:cs="TH SarabunPSK"/>
          <w:b/>
          <w:bCs/>
          <w:color w:val="FFFFFF"/>
          <w:sz w:val="30"/>
          <w:szCs w:val="30"/>
        </w:rPr>
        <w:t>5</w:t>
      </w:r>
      <w:bookmarkStart w:id="0" w:name="_GoBack"/>
      <w:bookmarkEnd w:id="0"/>
      <w:r w:rsidRPr="00FA667E">
        <w:rPr>
          <w:rFonts w:ascii="TH SarabunPSK" w:hAnsi="TH SarabunPSK" w:cs="TH SarabunPSK"/>
          <w:b/>
          <w:bCs/>
          <w:color w:val="FFFFFF"/>
          <w:sz w:val="30"/>
          <w:szCs w:val="30"/>
        </w:rPr>
        <w:t>)</w:t>
      </w:r>
    </w:p>
    <w:p w:rsidR="00FA667E" w:rsidRPr="00FA667E" w:rsidRDefault="00FA667E" w:rsidP="00FA667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FA667E" w:rsidRPr="00FA667E" w:rsidRDefault="00FA667E" w:rsidP="00FA667E">
      <w:pPr>
        <w:spacing w:line="320" w:lineRule="exact"/>
        <w:rPr>
          <w:rFonts w:ascii="TH SarabunPSK" w:hAnsi="TH SarabunPSK" w:cs="TH SarabunPSK"/>
          <w:b/>
          <w:bCs/>
          <w:sz w:val="28"/>
          <w:szCs w:val="28"/>
        </w:rPr>
      </w:pPr>
    </w:p>
    <w:p w:rsidR="00FA667E" w:rsidRPr="00FA667E" w:rsidRDefault="00FA667E" w:rsidP="00FA667E">
      <w:pPr>
        <w:spacing w:line="320" w:lineRule="exact"/>
        <w:rPr>
          <w:rFonts w:ascii="TH SarabunPSK" w:hAnsi="TH SarabunPSK" w:cs="TH SarabunPSK"/>
          <w:sz w:val="28"/>
          <w:szCs w:val="28"/>
          <w:u w:val="dottedHeavy"/>
        </w:rPr>
      </w:pPr>
      <w:r w:rsidRPr="00FA667E">
        <w:rPr>
          <w:rFonts w:ascii="TH SarabunPSK" w:hAnsi="TH SarabunPSK" w:cs="TH SarabunPSK"/>
          <w:b/>
          <w:bCs/>
          <w:sz w:val="28"/>
          <w:szCs w:val="28"/>
        </w:rPr>
        <w:t>1.</w:t>
      </w:r>
      <w:r w:rsidRPr="00FA667E">
        <w:rPr>
          <w:rFonts w:ascii="TH SarabunPSK" w:hAnsi="TH SarabunPSK" w:cs="TH SarabunPSK"/>
          <w:b/>
          <w:bCs/>
          <w:sz w:val="28"/>
          <w:szCs w:val="28"/>
        </w:rPr>
        <w:tab/>
      </w:r>
      <w:proofErr w:type="gramStart"/>
      <w:r w:rsidRPr="00FA667E">
        <w:rPr>
          <w:rFonts w:ascii="TH SarabunPSK" w:hAnsi="TH SarabunPSK" w:cs="TH SarabunPSK"/>
          <w:b/>
          <w:bCs/>
          <w:sz w:val="28"/>
          <w:szCs w:val="28"/>
          <w:cs/>
        </w:rPr>
        <w:t xml:space="preserve">ตัวชี้วัด </w:t>
      </w:r>
      <w:r w:rsidRPr="00FA667E">
        <w:rPr>
          <w:rFonts w:ascii="TH SarabunPSK" w:hAnsi="TH SarabunPSK" w:cs="TH SarabunPSK"/>
          <w:b/>
          <w:bCs/>
          <w:sz w:val="28"/>
          <w:szCs w:val="28"/>
        </w:rPr>
        <w:t>:</w:t>
      </w:r>
      <w:proofErr w:type="gramEnd"/>
      <w:r w:rsidRPr="00FA667E">
        <w:rPr>
          <w:rFonts w:ascii="TH SarabunPSK" w:hAnsi="TH SarabunPSK" w:cs="TH SarabunPSK"/>
          <w:sz w:val="28"/>
          <w:szCs w:val="28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FA667E" w:rsidRPr="00FA667E" w:rsidRDefault="00FA667E" w:rsidP="00FA667E">
      <w:pPr>
        <w:spacing w:line="320" w:lineRule="exact"/>
        <w:rPr>
          <w:rFonts w:ascii="TH SarabunPSK" w:hAnsi="TH SarabunPSK" w:cs="TH SarabunPSK"/>
          <w:sz w:val="28"/>
          <w:szCs w:val="28"/>
        </w:rPr>
      </w:pPr>
    </w:p>
    <w:p w:rsidR="00FA667E" w:rsidRPr="00FA667E" w:rsidRDefault="00FA667E" w:rsidP="00FA667E">
      <w:pPr>
        <w:spacing w:line="320" w:lineRule="exact"/>
        <w:rPr>
          <w:rFonts w:ascii="TH SarabunPSK" w:hAnsi="TH SarabunPSK" w:cs="TH SarabunPSK"/>
          <w:sz w:val="28"/>
          <w:szCs w:val="28"/>
          <w:u w:val="dottedHeavy"/>
          <w:cs/>
        </w:rPr>
      </w:pPr>
      <w:r w:rsidRPr="00FA667E">
        <w:rPr>
          <w:rFonts w:ascii="TH SarabunPSK" w:hAnsi="TH SarabunPSK" w:cs="TH SarabunPSK"/>
          <w:b/>
          <w:bCs/>
          <w:sz w:val="28"/>
          <w:szCs w:val="28"/>
          <w:cs/>
        </w:rPr>
        <w:t>2.</w:t>
      </w:r>
      <w:r w:rsidRPr="00FA667E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แหล่งข้อมูล/ผู้ให้ข้อมูล </w:t>
      </w:r>
      <w:r w:rsidRPr="00FA667E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406E5D">
        <w:rPr>
          <w:rFonts w:ascii="TH SarabunPSK" w:hAnsi="TH SarabunPSK" w:cs="TH SarabunPSK"/>
          <w:sz w:val="28"/>
          <w:szCs w:val="28"/>
          <w:u w:val="dotted"/>
        </w:rPr>
        <w:t xml:space="preserve"> </w:t>
      </w:r>
      <w:r w:rsidRPr="00406E5D">
        <w:rPr>
          <w:rFonts w:ascii="TH SarabunPSK" w:hAnsi="TH SarabunPSK" w:cs="TH SarabunPSK"/>
          <w:sz w:val="28"/>
          <w:szCs w:val="28"/>
          <w:u w:val="dotted"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</w:rPr>
        <w:tab/>
        <w:t xml:space="preserve"> </w:t>
      </w:r>
      <w:r w:rsidRPr="00FA667E">
        <w:rPr>
          <w:rFonts w:ascii="TH SarabunPSK" w:hAnsi="TH SarabunPSK" w:cs="TH SarabunPSK"/>
          <w:b/>
          <w:bCs/>
          <w:sz w:val="28"/>
          <w:szCs w:val="28"/>
          <w:cs/>
        </w:rPr>
        <w:t>โทรศัพท์</w:t>
      </w:r>
      <w:r w:rsidRPr="00FA667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FA667E" w:rsidRPr="00FA667E" w:rsidRDefault="00FA667E" w:rsidP="00FA667E">
      <w:pPr>
        <w:spacing w:line="320" w:lineRule="exact"/>
        <w:rPr>
          <w:rFonts w:ascii="TH SarabunPSK" w:hAnsi="TH SarabunPSK" w:cs="TH SarabunPSK"/>
          <w:b/>
          <w:bCs/>
          <w:sz w:val="28"/>
          <w:szCs w:val="28"/>
          <w:u w:val="dottedHeavy"/>
        </w:rPr>
      </w:pPr>
    </w:p>
    <w:p w:rsidR="00FA667E" w:rsidRPr="00FA667E" w:rsidRDefault="00FA667E" w:rsidP="00FA667E">
      <w:pPr>
        <w:spacing w:line="320" w:lineRule="exact"/>
        <w:rPr>
          <w:rFonts w:ascii="TH SarabunPSK" w:hAnsi="TH SarabunPSK" w:cs="TH SarabunPSK"/>
          <w:b/>
          <w:bCs/>
          <w:sz w:val="28"/>
          <w:szCs w:val="28"/>
        </w:rPr>
      </w:pPr>
      <w:r w:rsidRPr="00FA667E">
        <w:rPr>
          <w:rFonts w:ascii="TH SarabunPSK" w:hAnsi="TH SarabunPSK" w:cs="TH SarabunPSK"/>
          <w:b/>
          <w:bCs/>
          <w:sz w:val="28"/>
          <w:szCs w:val="28"/>
          <w:cs/>
        </w:rPr>
        <w:t>3.</w:t>
      </w:r>
      <w:r w:rsidRPr="00FA667E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ข้อมูลการดำเนินงาน </w:t>
      </w:r>
      <w:r w:rsidRPr="00FA667E">
        <w:rPr>
          <w:rFonts w:ascii="TH SarabunPSK" w:hAnsi="TH SarabunPSK" w:cs="TH SarabunPSK"/>
          <w:b/>
          <w:bCs/>
          <w:sz w:val="28"/>
          <w:szCs w:val="28"/>
        </w:rPr>
        <w:t>:</w:t>
      </w:r>
    </w:p>
    <w:p w:rsidR="00FA667E" w:rsidRPr="00406E5D" w:rsidRDefault="00FA667E" w:rsidP="00FA667E">
      <w:pPr>
        <w:spacing w:line="320" w:lineRule="exact"/>
        <w:rPr>
          <w:rFonts w:ascii="TH SarabunPSK" w:hAnsi="TH SarabunPSK" w:cs="TH SarabunPSK"/>
          <w:sz w:val="28"/>
          <w:szCs w:val="28"/>
          <w:u w:val="dotted"/>
        </w:rPr>
      </w:pP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FA667E" w:rsidRPr="00FA667E" w:rsidRDefault="00FA667E" w:rsidP="00FA667E">
      <w:pPr>
        <w:spacing w:line="320" w:lineRule="exact"/>
        <w:rPr>
          <w:rFonts w:ascii="TH SarabunPSK" w:hAnsi="TH SarabunPSK" w:cs="TH SarabunPSK"/>
          <w:sz w:val="28"/>
          <w:szCs w:val="28"/>
          <w:u w:val="dottedHeavy"/>
        </w:rPr>
      </w:pPr>
    </w:p>
    <w:p w:rsidR="00FA667E" w:rsidRPr="00FA667E" w:rsidRDefault="00FA667E" w:rsidP="00FA667E">
      <w:pPr>
        <w:spacing w:line="320" w:lineRule="exact"/>
        <w:rPr>
          <w:rFonts w:ascii="TH SarabunPSK" w:hAnsi="TH SarabunPSK" w:cs="TH SarabunPSK"/>
          <w:b/>
          <w:bCs/>
          <w:sz w:val="28"/>
          <w:szCs w:val="28"/>
          <w:u w:val="dottedHeavy"/>
        </w:rPr>
      </w:pPr>
      <w:r w:rsidRPr="00FA667E">
        <w:rPr>
          <w:rFonts w:ascii="TH SarabunPSK" w:hAnsi="TH SarabunPSK" w:cs="TH SarabunPSK"/>
          <w:b/>
          <w:bCs/>
          <w:sz w:val="28"/>
          <w:szCs w:val="28"/>
          <w:cs/>
        </w:rPr>
        <w:t>4.</w:t>
      </w:r>
      <w:r w:rsidRPr="00FA667E">
        <w:rPr>
          <w:rFonts w:ascii="TH SarabunPSK" w:hAnsi="TH SarabunPSK" w:cs="TH SarabunPSK"/>
          <w:b/>
          <w:bCs/>
          <w:sz w:val="28"/>
          <w:szCs w:val="28"/>
          <w:cs/>
        </w:rPr>
        <w:tab/>
        <w:t>การคำนวณ/การวิเคราะห์</w:t>
      </w:r>
      <w:r w:rsidRPr="00FA667E">
        <w:rPr>
          <w:rFonts w:ascii="TH SarabunPSK" w:hAnsi="TH SarabunPSK" w:cs="TH SarabunPSK"/>
          <w:b/>
          <w:bCs/>
          <w:sz w:val="28"/>
          <w:szCs w:val="28"/>
          <w:u w:val="dottedHeavy"/>
          <w:cs/>
        </w:rPr>
        <w:t xml:space="preserve"> </w:t>
      </w:r>
      <w:r w:rsidRPr="00FA667E">
        <w:rPr>
          <w:rFonts w:ascii="TH SarabunPSK" w:hAnsi="TH SarabunPSK" w:cs="TH SarabunPSK"/>
          <w:b/>
          <w:bCs/>
          <w:sz w:val="28"/>
          <w:szCs w:val="28"/>
          <w:u w:val="dottedHeavy"/>
        </w:rPr>
        <w:t>:</w:t>
      </w:r>
    </w:p>
    <w:p w:rsidR="00FA667E" w:rsidRPr="00406E5D" w:rsidRDefault="00FA667E" w:rsidP="00FA667E">
      <w:pPr>
        <w:spacing w:line="320" w:lineRule="exact"/>
        <w:rPr>
          <w:rFonts w:ascii="TH SarabunPSK" w:hAnsi="TH SarabunPSK" w:cs="TH SarabunPSK"/>
          <w:sz w:val="28"/>
          <w:szCs w:val="28"/>
          <w:u w:val="dotted"/>
        </w:rPr>
      </w:pP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FA667E" w:rsidRPr="00FA667E" w:rsidRDefault="00FA667E" w:rsidP="00FA667E">
      <w:pPr>
        <w:spacing w:line="320" w:lineRule="exact"/>
        <w:rPr>
          <w:rFonts w:ascii="TH SarabunPSK" w:hAnsi="TH SarabunPSK" w:cs="TH SarabunPSK"/>
          <w:b/>
          <w:bCs/>
          <w:sz w:val="28"/>
          <w:szCs w:val="28"/>
          <w:u w:val="dottedHeavy"/>
        </w:rPr>
      </w:pPr>
    </w:p>
    <w:p w:rsidR="00FA667E" w:rsidRPr="00FA667E" w:rsidRDefault="00FA667E" w:rsidP="00FA667E">
      <w:pPr>
        <w:spacing w:line="320" w:lineRule="exact"/>
        <w:rPr>
          <w:rFonts w:ascii="TH SarabunPSK" w:hAnsi="TH SarabunPSK" w:cs="TH SarabunPSK"/>
          <w:sz w:val="28"/>
          <w:szCs w:val="28"/>
          <w:u w:val="dottedHeavy"/>
          <w:cs/>
        </w:rPr>
      </w:pPr>
      <w:r w:rsidRPr="00FA667E">
        <w:rPr>
          <w:rFonts w:ascii="TH SarabunPSK" w:hAnsi="TH SarabunPSK" w:cs="TH SarabunPSK"/>
          <w:b/>
          <w:bCs/>
          <w:sz w:val="28"/>
          <w:szCs w:val="28"/>
          <w:cs/>
        </w:rPr>
        <w:t>5.</w:t>
      </w:r>
      <w:r w:rsidRPr="00FA667E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คะแนนที่ได้จากการคำนวณ/การวิเคราะห์ </w:t>
      </w:r>
      <w:r w:rsidRPr="00FA667E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406E5D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AB3897" w:rsidRDefault="00AB3897" w:rsidP="00981E49">
      <w:pPr>
        <w:spacing w:line="320" w:lineRule="exact"/>
      </w:pPr>
    </w:p>
    <w:sectPr w:rsidR="00AB3897" w:rsidSect="00485265">
      <w:footerReference w:type="even" r:id="rId8"/>
      <w:footerReference w:type="first" r:id="rId9"/>
      <w:pgSz w:w="11909" w:h="16834" w:code="9"/>
      <w:pgMar w:top="1440" w:right="1440" w:bottom="1152" w:left="1728" w:header="720" w:footer="720" w:gutter="0"/>
      <w:pgNumType w:start="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94A" w:rsidRDefault="00E4794A">
      <w:r>
        <w:separator/>
      </w:r>
    </w:p>
  </w:endnote>
  <w:endnote w:type="continuationSeparator" w:id="0">
    <w:p w:rsidR="00E4794A" w:rsidRDefault="00E4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 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24" w:rsidRPr="002559F9" w:rsidRDefault="006C5B24" w:rsidP="00793063">
    <w:pPr>
      <w:pStyle w:val="Footer"/>
      <w:framePr w:wrap="around" w:vAnchor="text" w:hAnchor="margin" w:xAlign="center" w:y="1"/>
      <w:jc w:val="center"/>
      <w:rPr>
        <w:rStyle w:val="PageNumber"/>
        <w:rFonts w:ascii="Tahoma" w:hAnsi="Tahoma" w:cs="Tahoma"/>
        <w:sz w:val="16"/>
        <w:szCs w:val="16"/>
      </w:rPr>
    </w:pPr>
    <w:r w:rsidRPr="002559F9">
      <w:rPr>
        <w:rStyle w:val="PageNumber"/>
        <w:rFonts w:ascii="Tahoma" w:hAnsi="Tahoma" w:cs="Tahoma"/>
        <w:sz w:val="16"/>
        <w:szCs w:val="16"/>
        <w:cs/>
      </w:rPr>
      <w:fldChar w:fldCharType="begin"/>
    </w:r>
    <w:r w:rsidRPr="002559F9">
      <w:rPr>
        <w:rStyle w:val="PageNumber"/>
        <w:rFonts w:ascii="Tahoma" w:hAnsi="Tahoma" w:cs="Tahoma"/>
        <w:sz w:val="16"/>
        <w:szCs w:val="16"/>
      </w:rPr>
      <w:instrText xml:space="preserve">PAGE  </w:instrText>
    </w:r>
    <w:r w:rsidRPr="002559F9">
      <w:rPr>
        <w:rStyle w:val="PageNumber"/>
        <w:rFonts w:ascii="Tahoma" w:hAnsi="Tahoma" w:cs="Tahoma"/>
        <w:sz w:val="16"/>
        <w:szCs w:val="16"/>
        <w:cs/>
      </w:rPr>
      <w:fldChar w:fldCharType="separate"/>
    </w:r>
    <w:r>
      <w:rPr>
        <w:rStyle w:val="PageNumber"/>
        <w:rFonts w:ascii="Tahoma" w:hAnsi="Tahoma" w:cs="Tahoma"/>
        <w:noProof/>
        <w:sz w:val="16"/>
        <w:szCs w:val="16"/>
        <w:cs/>
      </w:rPr>
      <w:t>2</w:t>
    </w:r>
    <w:r w:rsidRPr="002559F9">
      <w:rPr>
        <w:rStyle w:val="PageNumber"/>
        <w:rFonts w:ascii="Tahoma" w:hAnsi="Tahoma" w:cs="Tahoma"/>
        <w:sz w:val="16"/>
        <w:szCs w:val="16"/>
        <w:cs/>
      </w:rPr>
      <w:fldChar w:fldCharType="end"/>
    </w:r>
  </w:p>
  <w:p w:rsidR="006C5B24" w:rsidRDefault="00C21526" w:rsidP="00C64C0C">
    <w:pPr>
      <w:pStyle w:val="Footer"/>
      <w:spacing w:before="60"/>
      <w:ind w:right="360" w:firstLine="360"/>
      <w:rPr>
        <w:rFonts w:ascii="Tahoma" w:hAnsi="Tahoma" w:cs="Tahoma"/>
        <w:sz w:val="16"/>
        <w:szCs w:val="16"/>
      </w:rPr>
    </w:pPr>
    <w:r>
      <w:rPr>
        <w:rFonts w:ascii="Tahoma" w:hAnsi="Tahoma" w:cs="Tahoma" w:hint="c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5C58F04" wp14:editId="770C68B0">
              <wp:simplePos x="0" y="0"/>
              <wp:positionH relativeFrom="column">
                <wp:posOffset>2541270</wp:posOffset>
              </wp:positionH>
              <wp:positionV relativeFrom="paragraph">
                <wp:posOffset>-52705</wp:posOffset>
              </wp:positionV>
              <wp:extent cx="237490" cy="228600"/>
              <wp:effectExtent l="7620" t="13970" r="12065" b="5080"/>
              <wp:wrapNone/>
              <wp:docPr id="7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228600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AutoShape 15" o:spid="_x0000_s1026" type="#_x0000_t84" style="position:absolute;margin-left:200.1pt;margin-top:-4.15pt;width:18.7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"/>
          </w:pict>
        </mc:Fallback>
      </mc:AlternateContent>
    </w:r>
  </w:p>
  <w:p w:rsidR="006C5B24" w:rsidRPr="00F14920" w:rsidRDefault="006C5B24" w:rsidP="002559F9">
    <w:pPr>
      <w:pStyle w:val="Footer"/>
      <w:spacing w:before="60"/>
      <w:ind w:right="360" w:firstLine="360"/>
      <w:jc w:val="center"/>
      <w:rPr>
        <w:rFonts w:ascii="Tahoma" w:hAnsi="Tahoma" w:cs="Tahoma"/>
        <w:sz w:val="15"/>
        <w:szCs w:val="15"/>
      </w:rPr>
    </w:pPr>
    <w:r w:rsidRPr="00F14920">
      <w:rPr>
        <w:rFonts w:ascii="Tahoma" w:hAnsi="Tahoma" w:cs="Tahoma"/>
        <w:sz w:val="15"/>
        <w:szCs w:val="15"/>
        <w:cs/>
      </w:rPr>
      <w:t>คู่มือ</w:t>
    </w:r>
    <w:r w:rsidRPr="00F14920">
      <w:rPr>
        <w:rFonts w:ascii="Tahoma" w:hAnsi="Tahoma" w:cs="Tahoma" w:hint="cs"/>
        <w:sz w:val="15"/>
        <w:szCs w:val="15"/>
        <w:cs/>
      </w:rPr>
      <w:t>ระบบการติดตาม ตรวจสอบ และ</w:t>
    </w:r>
    <w:r w:rsidRPr="00F14920">
      <w:rPr>
        <w:rFonts w:ascii="Tahoma" w:hAnsi="Tahoma" w:cs="Tahoma"/>
        <w:sz w:val="15"/>
        <w:szCs w:val="15"/>
        <w:cs/>
      </w:rPr>
      <w:t xml:space="preserve">ประเมินผลงาน </w:t>
    </w:r>
    <w:r>
      <w:rPr>
        <w:rFonts w:ascii="Tahoma" w:hAnsi="Tahoma" w:cs="Tahoma"/>
        <w:sz w:val="15"/>
        <w:szCs w:val="15"/>
        <w:cs/>
      </w:rPr>
      <w:t>มทส.</w:t>
    </w:r>
    <w:r w:rsidRPr="00F14920">
      <w:rPr>
        <w:rFonts w:ascii="Tahoma" w:hAnsi="Tahoma" w:cs="Tahoma"/>
        <w:sz w:val="15"/>
        <w:szCs w:val="15"/>
        <w:cs/>
      </w:rPr>
      <w:t xml:space="preserve"> ปีงบประมาณ 255</w:t>
    </w:r>
    <w:r w:rsidRPr="00F14920">
      <w:rPr>
        <w:rFonts w:ascii="Tahoma" w:hAnsi="Tahoma" w:cs="Tahoma" w:hint="cs"/>
        <w:sz w:val="15"/>
        <w:szCs w:val="15"/>
        <w:cs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24" w:rsidRDefault="006C5B24" w:rsidP="003D60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1</w:t>
    </w:r>
    <w:r>
      <w:rPr>
        <w:rStyle w:val="PageNumber"/>
        <w:cs/>
      </w:rPr>
      <w:fldChar w:fldCharType="end"/>
    </w:r>
  </w:p>
  <w:p w:rsidR="006C5B24" w:rsidRDefault="006C5B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94A" w:rsidRDefault="00E4794A">
      <w:r>
        <w:separator/>
      </w:r>
    </w:p>
  </w:footnote>
  <w:footnote w:type="continuationSeparator" w:id="0">
    <w:p w:rsidR="00E4794A" w:rsidRDefault="00E47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2B50"/>
    <w:multiLevelType w:val="hybridMultilevel"/>
    <w:tmpl w:val="85F6CE18"/>
    <w:lvl w:ilvl="0" w:tplc="BBC87980">
      <w:start w:val="3"/>
      <w:numFmt w:val="thaiLetters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49">
      <o:colormru v:ext="edit" colors="#eaeaea,#ff8633,#fe6700,#ff6d09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41"/>
    <w:rsid w:val="000012AC"/>
    <w:rsid w:val="00017CBD"/>
    <w:rsid w:val="00020281"/>
    <w:rsid w:val="000317CA"/>
    <w:rsid w:val="00031CAD"/>
    <w:rsid w:val="00033EE5"/>
    <w:rsid w:val="00042F06"/>
    <w:rsid w:val="00043B97"/>
    <w:rsid w:val="00055410"/>
    <w:rsid w:val="00057996"/>
    <w:rsid w:val="000643B6"/>
    <w:rsid w:val="000A37FE"/>
    <w:rsid w:val="000B696C"/>
    <w:rsid w:val="000C7C9F"/>
    <w:rsid w:val="000D0AAD"/>
    <w:rsid w:val="000D6359"/>
    <w:rsid w:val="000E096F"/>
    <w:rsid w:val="000F23A0"/>
    <w:rsid w:val="00106FBA"/>
    <w:rsid w:val="00115566"/>
    <w:rsid w:val="00134686"/>
    <w:rsid w:val="001472D8"/>
    <w:rsid w:val="001542A6"/>
    <w:rsid w:val="00157516"/>
    <w:rsid w:val="00164F80"/>
    <w:rsid w:val="00164FD1"/>
    <w:rsid w:val="00173D25"/>
    <w:rsid w:val="00185306"/>
    <w:rsid w:val="00191106"/>
    <w:rsid w:val="001A7D07"/>
    <w:rsid w:val="001B0DB0"/>
    <w:rsid w:val="001B6D8B"/>
    <w:rsid w:val="001E6594"/>
    <w:rsid w:val="00205E2B"/>
    <w:rsid w:val="00223359"/>
    <w:rsid w:val="00250602"/>
    <w:rsid w:val="00252313"/>
    <w:rsid w:val="002559F9"/>
    <w:rsid w:val="00264DF1"/>
    <w:rsid w:val="00270D7A"/>
    <w:rsid w:val="002712A8"/>
    <w:rsid w:val="00275784"/>
    <w:rsid w:val="00297CED"/>
    <w:rsid w:val="002A17A9"/>
    <w:rsid w:val="002A4C88"/>
    <w:rsid w:val="002A7790"/>
    <w:rsid w:val="002B7084"/>
    <w:rsid w:val="002D2426"/>
    <w:rsid w:val="002E3506"/>
    <w:rsid w:val="00312536"/>
    <w:rsid w:val="00320011"/>
    <w:rsid w:val="003247F5"/>
    <w:rsid w:val="0034161D"/>
    <w:rsid w:val="00362F6D"/>
    <w:rsid w:val="0036342C"/>
    <w:rsid w:val="0038091B"/>
    <w:rsid w:val="00386BC8"/>
    <w:rsid w:val="00395A8E"/>
    <w:rsid w:val="003A0C08"/>
    <w:rsid w:val="003A479B"/>
    <w:rsid w:val="003A5DAA"/>
    <w:rsid w:val="003B68C2"/>
    <w:rsid w:val="003C0423"/>
    <w:rsid w:val="003C2BFD"/>
    <w:rsid w:val="003D0A1E"/>
    <w:rsid w:val="003D6044"/>
    <w:rsid w:val="003F4284"/>
    <w:rsid w:val="003F6D4D"/>
    <w:rsid w:val="00406E5D"/>
    <w:rsid w:val="00414314"/>
    <w:rsid w:val="00416F8D"/>
    <w:rsid w:val="004244BC"/>
    <w:rsid w:val="0043144D"/>
    <w:rsid w:val="0047256C"/>
    <w:rsid w:val="00473B6E"/>
    <w:rsid w:val="004833DD"/>
    <w:rsid w:val="00483BD7"/>
    <w:rsid w:val="00485265"/>
    <w:rsid w:val="004913CD"/>
    <w:rsid w:val="004A1F3B"/>
    <w:rsid w:val="004A7786"/>
    <w:rsid w:val="004B5C3A"/>
    <w:rsid w:val="004C0DED"/>
    <w:rsid w:val="004C1A46"/>
    <w:rsid w:val="004D725A"/>
    <w:rsid w:val="004F04F8"/>
    <w:rsid w:val="004F1BA3"/>
    <w:rsid w:val="00503B11"/>
    <w:rsid w:val="00512241"/>
    <w:rsid w:val="005136F1"/>
    <w:rsid w:val="00531CC3"/>
    <w:rsid w:val="00544660"/>
    <w:rsid w:val="00551B76"/>
    <w:rsid w:val="00566A8D"/>
    <w:rsid w:val="00571D98"/>
    <w:rsid w:val="00576572"/>
    <w:rsid w:val="005778EE"/>
    <w:rsid w:val="005834EB"/>
    <w:rsid w:val="00591226"/>
    <w:rsid w:val="005A0395"/>
    <w:rsid w:val="005A6C74"/>
    <w:rsid w:val="005B0AB6"/>
    <w:rsid w:val="005B47D0"/>
    <w:rsid w:val="005E6F1D"/>
    <w:rsid w:val="005F3815"/>
    <w:rsid w:val="00610082"/>
    <w:rsid w:val="006109A4"/>
    <w:rsid w:val="0061231C"/>
    <w:rsid w:val="00612581"/>
    <w:rsid w:val="00613C89"/>
    <w:rsid w:val="00617412"/>
    <w:rsid w:val="00624DAD"/>
    <w:rsid w:val="00634412"/>
    <w:rsid w:val="00662767"/>
    <w:rsid w:val="00667F08"/>
    <w:rsid w:val="0067191D"/>
    <w:rsid w:val="00672A18"/>
    <w:rsid w:val="00675490"/>
    <w:rsid w:val="00693CD7"/>
    <w:rsid w:val="006C31F1"/>
    <w:rsid w:val="006C5B24"/>
    <w:rsid w:val="006C5F1A"/>
    <w:rsid w:val="006D085E"/>
    <w:rsid w:val="006F18D2"/>
    <w:rsid w:val="006F3F2A"/>
    <w:rsid w:val="006F592B"/>
    <w:rsid w:val="006F7FE4"/>
    <w:rsid w:val="00746935"/>
    <w:rsid w:val="00767545"/>
    <w:rsid w:val="00777DD3"/>
    <w:rsid w:val="00781824"/>
    <w:rsid w:val="00793063"/>
    <w:rsid w:val="007B08AD"/>
    <w:rsid w:val="007B53FB"/>
    <w:rsid w:val="007B7559"/>
    <w:rsid w:val="007E6A92"/>
    <w:rsid w:val="007F7B06"/>
    <w:rsid w:val="0080458A"/>
    <w:rsid w:val="00806D46"/>
    <w:rsid w:val="0082223F"/>
    <w:rsid w:val="008266DA"/>
    <w:rsid w:val="00841C8A"/>
    <w:rsid w:val="00845251"/>
    <w:rsid w:val="008466DE"/>
    <w:rsid w:val="0089579A"/>
    <w:rsid w:val="008A587E"/>
    <w:rsid w:val="008B019D"/>
    <w:rsid w:val="008C233C"/>
    <w:rsid w:val="008C5BE0"/>
    <w:rsid w:val="008C5FF3"/>
    <w:rsid w:val="008E0394"/>
    <w:rsid w:val="008F18B3"/>
    <w:rsid w:val="00931BF9"/>
    <w:rsid w:val="0093323B"/>
    <w:rsid w:val="00943B87"/>
    <w:rsid w:val="0094718B"/>
    <w:rsid w:val="00947F9D"/>
    <w:rsid w:val="00957FBF"/>
    <w:rsid w:val="00981E49"/>
    <w:rsid w:val="00987FC2"/>
    <w:rsid w:val="009A5A52"/>
    <w:rsid w:val="009A7DAC"/>
    <w:rsid w:val="009C3B6F"/>
    <w:rsid w:val="009C4D7B"/>
    <w:rsid w:val="009D5146"/>
    <w:rsid w:val="00A2461D"/>
    <w:rsid w:val="00A24A96"/>
    <w:rsid w:val="00A309C4"/>
    <w:rsid w:val="00A35A81"/>
    <w:rsid w:val="00A52D96"/>
    <w:rsid w:val="00A57BAB"/>
    <w:rsid w:val="00A90303"/>
    <w:rsid w:val="00A92B8E"/>
    <w:rsid w:val="00A93675"/>
    <w:rsid w:val="00AB3897"/>
    <w:rsid w:val="00AB4F7F"/>
    <w:rsid w:val="00AC2FE0"/>
    <w:rsid w:val="00AC3B35"/>
    <w:rsid w:val="00AF1D85"/>
    <w:rsid w:val="00B24D6E"/>
    <w:rsid w:val="00B6175B"/>
    <w:rsid w:val="00B7551C"/>
    <w:rsid w:val="00B80818"/>
    <w:rsid w:val="00B863F4"/>
    <w:rsid w:val="00B97DA6"/>
    <w:rsid w:val="00BA059D"/>
    <w:rsid w:val="00BA0EC6"/>
    <w:rsid w:val="00BB6062"/>
    <w:rsid w:val="00BC09EB"/>
    <w:rsid w:val="00BC4753"/>
    <w:rsid w:val="00BE2FA7"/>
    <w:rsid w:val="00BE42A4"/>
    <w:rsid w:val="00BE471E"/>
    <w:rsid w:val="00BE6232"/>
    <w:rsid w:val="00BF4D0A"/>
    <w:rsid w:val="00C027FA"/>
    <w:rsid w:val="00C035FC"/>
    <w:rsid w:val="00C21526"/>
    <w:rsid w:val="00C2399D"/>
    <w:rsid w:val="00C256C9"/>
    <w:rsid w:val="00C257F5"/>
    <w:rsid w:val="00C32984"/>
    <w:rsid w:val="00C3332C"/>
    <w:rsid w:val="00C34E7B"/>
    <w:rsid w:val="00C4571D"/>
    <w:rsid w:val="00C50D82"/>
    <w:rsid w:val="00C57B50"/>
    <w:rsid w:val="00C608E3"/>
    <w:rsid w:val="00C64C0C"/>
    <w:rsid w:val="00C91B72"/>
    <w:rsid w:val="00C94A3A"/>
    <w:rsid w:val="00CA49E3"/>
    <w:rsid w:val="00CB2AF3"/>
    <w:rsid w:val="00CD20CE"/>
    <w:rsid w:val="00CE0A42"/>
    <w:rsid w:val="00CF2025"/>
    <w:rsid w:val="00CF2FF9"/>
    <w:rsid w:val="00D05618"/>
    <w:rsid w:val="00D14CA5"/>
    <w:rsid w:val="00D16CE0"/>
    <w:rsid w:val="00D25FDC"/>
    <w:rsid w:val="00D502C7"/>
    <w:rsid w:val="00D52B37"/>
    <w:rsid w:val="00D7268E"/>
    <w:rsid w:val="00D91E10"/>
    <w:rsid w:val="00DA3932"/>
    <w:rsid w:val="00DA76C2"/>
    <w:rsid w:val="00DC09BC"/>
    <w:rsid w:val="00DF127F"/>
    <w:rsid w:val="00E044BB"/>
    <w:rsid w:val="00E11180"/>
    <w:rsid w:val="00E11DA9"/>
    <w:rsid w:val="00E21A53"/>
    <w:rsid w:val="00E4794A"/>
    <w:rsid w:val="00E62F1C"/>
    <w:rsid w:val="00E66261"/>
    <w:rsid w:val="00E67E16"/>
    <w:rsid w:val="00E74755"/>
    <w:rsid w:val="00E75872"/>
    <w:rsid w:val="00E769A1"/>
    <w:rsid w:val="00E803B0"/>
    <w:rsid w:val="00E81CEC"/>
    <w:rsid w:val="00E9410D"/>
    <w:rsid w:val="00E960E6"/>
    <w:rsid w:val="00EA2D51"/>
    <w:rsid w:val="00EC6670"/>
    <w:rsid w:val="00EF053E"/>
    <w:rsid w:val="00EF2CA4"/>
    <w:rsid w:val="00F07175"/>
    <w:rsid w:val="00F07BBC"/>
    <w:rsid w:val="00F10594"/>
    <w:rsid w:val="00F109EE"/>
    <w:rsid w:val="00F14920"/>
    <w:rsid w:val="00F1492A"/>
    <w:rsid w:val="00F21E3F"/>
    <w:rsid w:val="00F223D1"/>
    <w:rsid w:val="00F26658"/>
    <w:rsid w:val="00F30391"/>
    <w:rsid w:val="00F33C87"/>
    <w:rsid w:val="00F3586C"/>
    <w:rsid w:val="00F63F2C"/>
    <w:rsid w:val="00F66E41"/>
    <w:rsid w:val="00F7482F"/>
    <w:rsid w:val="00F77FD5"/>
    <w:rsid w:val="00F827A4"/>
    <w:rsid w:val="00F8347D"/>
    <w:rsid w:val="00F947F3"/>
    <w:rsid w:val="00FA20CA"/>
    <w:rsid w:val="00FA5059"/>
    <w:rsid w:val="00FA5ECC"/>
    <w:rsid w:val="00FA667E"/>
    <w:rsid w:val="00FB2B99"/>
    <w:rsid w:val="00FC1A87"/>
    <w:rsid w:val="00FC3BA9"/>
    <w:rsid w:val="00FE546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ff8633,#fe6700,#ff6d0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E471E"/>
    <w:pPr>
      <w:keepNext/>
      <w:tabs>
        <w:tab w:val="right" w:pos="8190"/>
      </w:tabs>
      <w:outlineLvl w:val="0"/>
    </w:pPr>
    <w:rPr>
      <w:rFonts w:ascii="Georgia" w:eastAsia="Cordia New" w:hAnsi="Georgia" w:cs="Georgia"/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B3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38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2223F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82223F"/>
  </w:style>
  <w:style w:type="paragraph" w:styleId="Header">
    <w:name w:val="header"/>
    <w:basedOn w:val="Normal"/>
    <w:link w:val="HeaderChar"/>
    <w:uiPriority w:val="99"/>
    <w:rsid w:val="0082223F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FA5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F127F"/>
    <w:rPr>
      <w:rFonts w:ascii="Tahoma" w:hAnsi="Tahoma"/>
      <w:sz w:val="16"/>
      <w:szCs w:val="18"/>
    </w:rPr>
  </w:style>
  <w:style w:type="paragraph" w:styleId="Title">
    <w:name w:val="Title"/>
    <w:basedOn w:val="Normal"/>
    <w:qFormat/>
    <w:rsid w:val="00BE471E"/>
    <w:pPr>
      <w:jc w:val="center"/>
    </w:pPr>
    <w:rPr>
      <w:rFonts w:ascii="Georgia" w:eastAsia="Cordia New" w:hAnsi="Georgia" w:cs="Georgia"/>
      <w:b/>
      <w:bCs/>
      <w:sz w:val="32"/>
      <w:szCs w:val="32"/>
    </w:rPr>
  </w:style>
  <w:style w:type="table" w:customStyle="1" w:styleId="TableGrid1">
    <w:name w:val="Table Grid1"/>
    <w:basedOn w:val="TableNormal"/>
    <w:next w:val="TableGrid"/>
    <w:rsid w:val="00BE4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D6359"/>
    <w:rPr>
      <w:rFonts w:ascii="Calibri" w:eastAsia="MS Mincho" w:hAnsi="Calibri" w:cs="Arial"/>
      <w:sz w:val="22"/>
      <w:szCs w:val="22"/>
      <w:lang w:eastAsia="ja-JP" w:bidi="ar-SA"/>
    </w:rPr>
  </w:style>
  <w:style w:type="character" w:customStyle="1" w:styleId="NoSpacingChar">
    <w:name w:val="No Spacing Char"/>
    <w:link w:val="NoSpacing"/>
    <w:uiPriority w:val="1"/>
    <w:rsid w:val="000D6359"/>
    <w:rPr>
      <w:rFonts w:ascii="Calibri" w:eastAsia="MS Mincho" w:hAnsi="Calibri" w:cs="Arial"/>
      <w:sz w:val="22"/>
      <w:szCs w:val="22"/>
      <w:lang w:eastAsia="ja-JP" w:bidi="ar-SA"/>
    </w:rPr>
  </w:style>
  <w:style w:type="character" w:customStyle="1" w:styleId="HeaderChar">
    <w:name w:val="Header Char"/>
    <w:link w:val="Header"/>
    <w:uiPriority w:val="99"/>
    <w:rsid w:val="000D6359"/>
    <w:rPr>
      <w:sz w:val="24"/>
      <w:szCs w:val="28"/>
    </w:rPr>
  </w:style>
  <w:style w:type="paragraph" w:customStyle="1" w:styleId="3CBD5A742C28424DA5172AD252E32316">
    <w:name w:val="3CBD5A742C28424DA5172AD252E32316"/>
    <w:rsid w:val="000D635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ar-SA"/>
    </w:rPr>
  </w:style>
  <w:style w:type="character" w:customStyle="1" w:styleId="Heading2Char">
    <w:name w:val="Heading 2 Char"/>
    <w:basedOn w:val="DefaultParagraphFont"/>
    <w:link w:val="Heading2"/>
    <w:semiHidden/>
    <w:rsid w:val="00AB389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semiHidden/>
    <w:rsid w:val="00AB3897"/>
    <w:rPr>
      <w:rFonts w:asciiTheme="majorHAnsi" w:eastAsiaTheme="majorEastAsia" w:hAnsiTheme="majorHAnsi" w:cstheme="majorBidi"/>
      <w:b/>
      <w:bCs/>
      <w:color w:val="4F81BD" w:themeColor="accent1"/>
      <w:sz w:val="24"/>
      <w:szCs w:val="30"/>
    </w:rPr>
  </w:style>
  <w:style w:type="paragraph" w:styleId="ListParagraph">
    <w:name w:val="List Paragraph"/>
    <w:basedOn w:val="Normal"/>
    <w:uiPriority w:val="34"/>
    <w:qFormat/>
    <w:rsid w:val="008C5FF3"/>
    <w:pPr>
      <w:ind w:left="720"/>
      <w:contextualSpacing/>
    </w:pPr>
    <w:rPr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E471E"/>
    <w:pPr>
      <w:keepNext/>
      <w:tabs>
        <w:tab w:val="right" w:pos="8190"/>
      </w:tabs>
      <w:outlineLvl w:val="0"/>
    </w:pPr>
    <w:rPr>
      <w:rFonts w:ascii="Georgia" w:eastAsia="Cordia New" w:hAnsi="Georgia" w:cs="Georgia"/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B3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38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2223F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82223F"/>
  </w:style>
  <w:style w:type="paragraph" w:styleId="Header">
    <w:name w:val="header"/>
    <w:basedOn w:val="Normal"/>
    <w:link w:val="HeaderChar"/>
    <w:uiPriority w:val="99"/>
    <w:rsid w:val="0082223F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FA5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F127F"/>
    <w:rPr>
      <w:rFonts w:ascii="Tahoma" w:hAnsi="Tahoma"/>
      <w:sz w:val="16"/>
      <w:szCs w:val="18"/>
    </w:rPr>
  </w:style>
  <w:style w:type="paragraph" w:styleId="Title">
    <w:name w:val="Title"/>
    <w:basedOn w:val="Normal"/>
    <w:qFormat/>
    <w:rsid w:val="00BE471E"/>
    <w:pPr>
      <w:jc w:val="center"/>
    </w:pPr>
    <w:rPr>
      <w:rFonts w:ascii="Georgia" w:eastAsia="Cordia New" w:hAnsi="Georgia" w:cs="Georgia"/>
      <w:b/>
      <w:bCs/>
      <w:sz w:val="32"/>
      <w:szCs w:val="32"/>
    </w:rPr>
  </w:style>
  <w:style w:type="table" w:customStyle="1" w:styleId="TableGrid1">
    <w:name w:val="Table Grid1"/>
    <w:basedOn w:val="TableNormal"/>
    <w:next w:val="TableGrid"/>
    <w:rsid w:val="00BE4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D6359"/>
    <w:rPr>
      <w:rFonts w:ascii="Calibri" w:eastAsia="MS Mincho" w:hAnsi="Calibri" w:cs="Arial"/>
      <w:sz w:val="22"/>
      <w:szCs w:val="22"/>
      <w:lang w:eastAsia="ja-JP" w:bidi="ar-SA"/>
    </w:rPr>
  </w:style>
  <w:style w:type="character" w:customStyle="1" w:styleId="NoSpacingChar">
    <w:name w:val="No Spacing Char"/>
    <w:link w:val="NoSpacing"/>
    <w:uiPriority w:val="1"/>
    <w:rsid w:val="000D6359"/>
    <w:rPr>
      <w:rFonts w:ascii="Calibri" w:eastAsia="MS Mincho" w:hAnsi="Calibri" w:cs="Arial"/>
      <w:sz w:val="22"/>
      <w:szCs w:val="22"/>
      <w:lang w:eastAsia="ja-JP" w:bidi="ar-SA"/>
    </w:rPr>
  </w:style>
  <w:style w:type="character" w:customStyle="1" w:styleId="HeaderChar">
    <w:name w:val="Header Char"/>
    <w:link w:val="Header"/>
    <w:uiPriority w:val="99"/>
    <w:rsid w:val="000D6359"/>
    <w:rPr>
      <w:sz w:val="24"/>
      <w:szCs w:val="28"/>
    </w:rPr>
  </w:style>
  <w:style w:type="paragraph" w:customStyle="1" w:styleId="3CBD5A742C28424DA5172AD252E32316">
    <w:name w:val="3CBD5A742C28424DA5172AD252E32316"/>
    <w:rsid w:val="000D635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ar-SA"/>
    </w:rPr>
  </w:style>
  <w:style w:type="character" w:customStyle="1" w:styleId="Heading2Char">
    <w:name w:val="Heading 2 Char"/>
    <w:basedOn w:val="DefaultParagraphFont"/>
    <w:link w:val="Heading2"/>
    <w:semiHidden/>
    <w:rsid w:val="00AB389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semiHidden/>
    <w:rsid w:val="00AB3897"/>
    <w:rPr>
      <w:rFonts w:asciiTheme="majorHAnsi" w:eastAsiaTheme="majorEastAsia" w:hAnsiTheme="majorHAnsi" w:cstheme="majorBidi"/>
      <w:b/>
      <w:bCs/>
      <w:color w:val="4F81BD" w:themeColor="accent1"/>
      <w:sz w:val="24"/>
      <w:szCs w:val="30"/>
    </w:rPr>
  </w:style>
  <w:style w:type="paragraph" w:styleId="ListParagraph">
    <w:name w:val="List Paragraph"/>
    <w:basedOn w:val="Normal"/>
    <w:uiPriority w:val="34"/>
    <w:qFormat/>
    <w:rsid w:val="008C5FF3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สำนักงานสภามหาวิทยาลัยเทคโนโลยีสุรนารี (สสม.)</vt:lpstr>
    </vt:vector>
  </TitlesOfParts>
  <Company>sut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สำนักงานสภามหาวิทยาลัยเทคโนโลยีสุรนารี (สสม.)</dc:title>
  <dc:subject/>
  <dc:creator>planning</dc:creator>
  <cp:keywords/>
  <dc:description/>
  <cp:lastModifiedBy>Users</cp:lastModifiedBy>
  <cp:revision>3</cp:revision>
  <cp:lastPrinted>2011-08-19T09:40:00Z</cp:lastPrinted>
  <dcterms:created xsi:type="dcterms:W3CDTF">2012-04-26T09:38:00Z</dcterms:created>
  <dcterms:modified xsi:type="dcterms:W3CDTF">2012-04-26T09:38:00Z</dcterms:modified>
</cp:coreProperties>
</file>