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E4" w:rsidRPr="00394C9B" w:rsidRDefault="001859EC" w:rsidP="00F16D34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ผู้รับผิดชอบให้ข้อมูล/รายการ</w:t>
      </w:r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</w:p>
    <w:p w:rsidR="00FD42E4" w:rsidRPr="00394C9B" w:rsidRDefault="00632999" w:rsidP="00F16D34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การประเมินผลงานมหาวิทยาลัยเทคโนโลยี</w:t>
      </w:r>
      <w:proofErr w:type="spellStart"/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>สุร</w:t>
      </w:r>
      <w:proofErr w:type="spellEnd"/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นารี </w:t>
      </w:r>
      <w:r w:rsidR="008B62E4" w:rsidRPr="00394C9B">
        <w:rPr>
          <w:rFonts w:ascii="TH SarabunPSK" w:hAnsi="TH SarabunPSK" w:cs="TH SarabunPSK"/>
          <w:b/>
          <w:bCs/>
          <w:sz w:val="30"/>
          <w:szCs w:val="30"/>
          <w:cs/>
        </w:rPr>
        <w:t>ประจำ</w:t>
      </w:r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ปีงบประมาณ </w:t>
      </w:r>
      <w:r w:rsidR="0029599B"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="00FD42E4"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 w:rsidR="00F16D34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:rsidR="00FD42E4" w:rsidRPr="00394C9B" w:rsidRDefault="00FD42E4" w:rsidP="00E33D1C">
      <w:pPr>
        <w:spacing w:after="120"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(1 ตุลาคม </w:t>
      </w:r>
      <w:r w:rsidR="0004205F"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5</w:t>
      </w:r>
      <w:r w:rsidR="00F16D34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30 กันยายน </w:t>
      </w:r>
      <w:r w:rsidR="0004205F"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 w:rsidR="00F16D34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11"/>
      </w:tblGrid>
      <w:tr w:rsidR="00FD42E4" w:rsidRPr="00AC35B1" w:rsidTr="00394C9B">
        <w:trPr>
          <w:tblHeader/>
        </w:trPr>
        <w:tc>
          <w:tcPr>
            <w:tcW w:w="37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D42E4" w:rsidRPr="00AC35B1" w:rsidRDefault="001A084D" w:rsidP="00E33D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ผู้รับผิดชอบให้ข้อมูล</w:t>
            </w:r>
          </w:p>
        </w:tc>
        <w:tc>
          <w:tcPr>
            <w:tcW w:w="63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7365D" w:themeFill="text2" w:themeFillShade="BF"/>
          </w:tcPr>
          <w:p w:rsidR="00FD42E4" w:rsidRPr="00AC35B1" w:rsidRDefault="001859EC" w:rsidP="00E33D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รายการข้อมูล</w:t>
            </w:r>
          </w:p>
        </w:tc>
      </w:tr>
      <w:tr w:rsidR="00AC35B1" w:rsidRPr="00AC35B1" w:rsidTr="00DB2B89">
        <w:trPr>
          <w:trHeight w:val="1817"/>
        </w:trPr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F0396D" w:rsidRPr="000F2ED0" w:rsidRDefault="00F0396D" w:rsidP="00E33D1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1.</w:t>
            </w: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อธิการบดี</w:t>
            </w:r>
          </w:p>
          <w:p w:rsidR="000F2ED0" w:rsidRDefault="00F0396D" w:rsidP="00E33D1C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หน่วยตรวจสอบภายใน</w:t>
            </w:r>
            <w:r w:rsidR="000F2E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3C63AA" w:rsidRPr="00AC35B1" w:rsidRDefault="000F2ED0" w:rsidP="00E33D1C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ส่วนบริหารสินทรัพย์</w:t>
            </w:r>
            <w:r w:rsidR="003C63AA" w:rsidRPr="00AC35B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3B586F" w:rsidRDefault="00720B9D" w:rsidP="00E33D1C">
            <w:pPr>
              <w:numPr>
                <w:ilvl w:val="0"/>
                <w:numId w:val="15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อธิการบดี </w:t>
            </w:r>
          </w:p>
          <w:p w:rsidR="003B586F" w:rsidRDefault="00394C9B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3B586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3B586F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1.1</w:t>
            </w:r>
          </w:p>
          <w:p w:rsidR="003B586F" w:rsidRDefault="003B586F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1.2</w:t>
            </w:r>
          </w:p>
          <w:p w:rsidR="004C357B" w:rsidRPr="004C357B" w:rsidRDefault="004C357B" w:rsidP="00E33D1C">
            <w:pPr>
              <w:numPr>
                <w:ilvl w:val="0"/>
                <w:numId w:val="35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ข้อมูล 1.3 </w:t>
            </w:r>
            <w:r w:rsidRPr="00D6429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(4.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2</w:t>
            </w:r>
            <w:r w:rsidR="00A10F6C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, 4.7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)</w:t>
            </w:r>
          </w:p>
          <w:p w:rsidR="002D6685" w:rsidRDefault="00720B9D" w:rsidP="00E33D1C">
            <w:pPr>
              <w:numPr>
                <w:ilvl w:val="0"/>
                <w:numId w:val="15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หน่วยตรวจสอบภายใน </w:t>
            </w:r>
          </w:p>
          <w:p w:rsidR="00F0396D" w:rsidRPr="004C357B" w:rsidRDefault="002D6685" w:rsidP="000F2ED0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1.1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3B586F" w:rsidRPr="00AC35B1" w:rsidRDefault="003B586F" w:rsidP="00E33D1C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1.1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="00817F6A"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 w:rsid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="00817F6A"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 w:rsid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="00817F6A"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="00817F6A"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F0396D" w:rsidRPr="00AC35B1" w:rsidRDefault="003B586F" w:rsidP="000F2ED0">
            <w:pPr>
              <w:tabs>
                <w:tab w:val="left" w:pos="342"/>
              </w:tabs>
              <w:spacing w:line="320" w:lineRule="exact"/>
              <w:jc w:val="both"/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บริหารมหาวิทยาลัยเทคโนโลยี</w:t>
            </w:r>
            <w:proofErr w:type="spellStart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ตามผลอันเป็นรูปธรรมที่คาดหวังว่า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จะเกิดขึ้นกับ </w:t>
            </w:r>
            <w:proofErr w:type="spellStart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="004D67AB"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 w:rsidR="000F2ED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="004D67AB"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="0004205F"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 w:rsidR="00817F6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="0004205F"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="0004205F"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="0004205F"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 w:rsidR="00817F6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="00F0396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</w:tc>
      </w:tr>
      <w:tr w:rsidR="00656223" w:rsidRPr="00AC35B1" w:rsidTr="00DB2B89">
        <w:tc>
          <w:tcPr>
            <w:tcW w:w="3708" w:type="dxa"/>
            <w:tcBorders>
              <w:top w:val="nil"/>
              <w:bottom w:val="nil"/>
            </w:tcBorders>
            <w:shd w:val="clear" w:color="auto" w:fill="auto"/>
          </w:tcPr>
          <w:p w:rsidR="000F2ED0" w:rsidRDefault="004C357B" w:rsidP="00E33D1C">
            <w:pPr>
              <w:tabs>
                <w:tab w:val="left" w:pos="540"/>
              </w:tabs>
              <w:spacing w:line="320" w:lineRule="exac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0F2ED0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ข้อมูล 1.3 </w:t>
            </w:r>
            <w:r w:rsidR="000F2ED0" w:rsidRPr="00D6429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(3.</w:t>
            </w:r>
            <w:r w:rsidR="000F2ED0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</w:t>
            </w:r>
            <w:r w:rsidR="000F2ED0" w:rsidRPr="00D6429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, 3.5, 4.</w:t>
            </w:r>
            <w:r w:rsidR="000F2ED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2</w:t>
            </w:r>
            <w:r w:rsidR="000F2ED0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, </w:t>
            </w:r>
            <w:r w:rsidR="000F2ED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4.8</w:t>
            </w:r>
            <w:r w:rsidR="000F2ED0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, </w:t>
            </w:r>
            <w:r w:rsidR="000F2ED0" w:rsidRPr="00D6429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="000F2ED0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.</w:t>
            </w:r>
            <w:r w:rsidR="000F2ED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10)</w:t>
            </w:r>
          </w:p>
          <w:p w:rsidR="00BC37B8" w:rsidRPr="00BC37B8" w:rsidRDefault="000F2ED0" w:rsidP="00E33D1C">
            <w:pPr>
              <w:tabs>
                <w:tab w:val="left" w:pos="540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 w:rsidR="004C357B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1.4</w:t>
            </w:r>
          </w:p>
          <w:p w:rsidR="000F2ED0" w:rsidRDefault="000F2ED0" w:rsidP="000F2ED0">
            <w:pPr>
              <w:numPr>
                <w:ilvl w:val="0"/>
                <w:numId w:val="15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ส่วนบริหารสินทรัพย์</w:t>
            </w:r>
          </w:p>
          <w:p w:rsidR="001A490A" w:rsidRDefault="001A490A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1.1</w:t>
            </w:r>
          </w:p>
          <w:p w:rsidR="00445148" w:rsidRPr="00445148" w:rsidRDefault="000F2ED0" w:rsidP="001A490A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1.</w:t>
            </w:r>
            <w:r w:rsidR="001A490A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311" w:type="dxa"/>
            <w:tcBorders>
              <w:top w:val="nil"/>
              <w:bottom w:val="nil"/>
            </w:tcBorders>
            <w:shd w:val="clear" w:color="auto" w:fill="auto"/>
          </w:tcPr>
          <w:p w:rsidR="00BC37B8" w:rsidRDefault="00817F6A" w:rsidP="00E33D1C">
            <w:pPr>
              <w:spacing w:line="320" w:lineRule="exact"/>
              <w:ind w:left="342" w:hanging="342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1.3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3B586F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Pr="003B586F">
              <w:rPr>
                <w:rFonts w:ascii="TH SarabunPSK" w:hAnsi="TH SarabunPSK" w:cs="TH SarabunPSK"/>
                <w:spacing w:val="-8"/>
                <w:sz w:val="28"/>
                <w:szCs w:val="28"/>
              </w:rPr>
              <w:t>BSC (Balanced Scorecard)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จำนวน </w:t>
            </w:r>
            <w:r w:rsidR="00A10F6C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ตัวชี้วัด ได้แก่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</w:t>
            </w:r>
            <w:r w:rsidR="00BC37B8" w:rsidRPr="00D6429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3.</w:t>
            </w:r>
            <w:r w:rsidR="00BC37B8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</w:t>
            </w:r>
            <w:r w:rsidR="00BC37B8" w:rsidRPr="00D6429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, 3.5, 4.</w:t>
            </w:r>
            <w:r w:rsidR="00BC37B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2</w:t>
            </w:r>
            <w:r w:rsidR="00BC37B8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, </w:t>
            </w:r>
            <w:r w:rsidR="000F2ED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4.7, </w:t>
            </w:r>
            <w:r w:rsidR="00BC37B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4.8</w:t>
            </w:r>
            <w:r w:rsidR="00BC37B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, </w:t>
            </w:r>
            <w:r w:rsidR="00BC37B8" w:rsidRPr="00D6429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4</w:t>
            </w:r>
            <w:r w:rsidR="00BC37B8" w:rsidRPr="00D6429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.</w:t>
            </w:r>
            <w:r w:rsidR="00BC37B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10</w:t>
            </w:r>
          </w:p>
          <w:p w:rsidR="00BC37B8" w:rsidRPr="00BC37B8" w:rsidRDefault="00823DE0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  <w:t>ตัวชี้วัด</w:t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="00C64FD9"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3.4</w:t>
            </w:r>
            <w:r w:rsidR="00C64FD9"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="00BC37B8" w:rsidRPr="00BC37B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ปริมาณความผิดพลาดในการปฏิบัติงานทางการเงิน</w:t>
            </w:r>
          </w:p>
          <w:p w:rsidR="00BC37B8" w:rsidRPr="00AC35B1" w:rsidRDefault="00823DE0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C64FD9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3.5</w:t>
            </w:r>
            <w:r w:rsidR="00C64FD9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C37B8" w:rsidRPr="00BC37B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รายงานการบัญชีที่จัดทำมีความถูกต้อง รวดเร็ว ทันเวลา</w:t>
            </w:r>
          </w:p>
          <w:p w:rsidR="00BC37B8" w:rsidRPr="00BC37B8" w:rsidRDefault="00823DE0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F1BF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4F1BF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C37B8" w:rsidRPr="00BC37B8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ประสิทธิภาพและประสิทธิผลของระบบการติดตาม</w:t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C37B8" w:rsidRPr="00BC37B8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</w:t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BC37B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BC37B8" w:rsidRPr="00BC37B8">
              <w:rPr>
                <w:rFonts w:ascii="TH SarabunPSK" w:hAnsi="TH SarabunPSK" w:cs="TH SarabunPSK"/>
                <w:sz w:val="28"/>
                <w:szCs w:val="28"/>
                <w:cs/>
              </w:rPr>
              <w:t>และประเมินผลงาน</w:t>
            </w:r>
          </w:p>
          <w:p w:rsidR="00BC37B8" w:rsidRDefault="00823DE0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1E4CA5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A10F6C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1E4CA5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10F6C" w:rsidRPr="00A10F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ระดับความสำเร็จในการดำเนินงานตามข้อสังเกต ข้อเสนอแนะ </w:t>
            </w:r>
            <w:r w:rsidR="00A10F6C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="00A10F6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10F6C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A10F6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10F6C" w:rsidRPr="00A10F6C">
              <w:rPr>
                <w:rFonts w:ascii="TH SarabunPSK" w:hAnsi="TH SarabunPSK" w:cs="TH SarabunPSK"/>
                <w:sz w:val="28"/>
                <w:szCs w:val="28"/>
                <w:cs/>
              </w:rPr>
              <w:t>และมติของคณะกรรมการ</w:t>
            </w:r>
          </w:p>
          <w:p w:rsidR="00A10F6C" w:rsidRDefault="00A10F6C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4.8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BC37B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ประสิทธิภาพของระบบงานพัสดุ </w:t>
            </w:r>
          </w:p>
          <w:p w:rsidR="00823DE0" w:rsidRPr="00AC35B1" w:rsidRDefault="00823DE0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  <w:t>ตัวชี้วัด</w:t>
            </w:r>
            <w:r w:rsidR="00A442D3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C63A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4.1</w:t>
            </w:r>
            <w:r w:rsidR="00BC37B8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674BB6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3C63A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ประสิทธิภาพของระบบควบคุมภายใน และการบริหารความเสี่ยง</w:t>
            </w:r>
          </w:p>
        </w:tc>
      </w:tr>
      <w:tr w:rsidR="00DB2B89" w:rsidRPr="00AC35B1" w:rsidTr="0074213C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2B89" w:rsidRDefault="00DB2B89" w:rsidP="00E33D1C">
            <w:pPr>
              <w:numPr>
                <w:ilvl w:val="0"/>
                <w:numId w:val="35"/>
              </w:num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2B89" w:rsidRDefault="00DB2B89" w:rsidP="00E33D1C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1.4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ข้อมูลผล</w:t>
            </w:r>
            <w:r w:rsidR="00805E31" w:rsidRPr="00805E3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การดำเนินงานการตรวจสอบภายใน และการบริหารความเสี่ยง</w:t>
            </w:r>
          </w:p>
          <w:p w:rsidR="001A490A" w:rsidRPr="001A490A" w:rsidRDefault="001A490A" w:rsidP="001A490A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Pr="001A490A">
              <w:rPr>
                <w:rFonts w:ascii="TH SarabunPSK" w:hAnsi="TH SarabunPSK" w:cs="TH SarabunPSK"/>
                <w:sz w:val="28"/>
                <w:szCs w:val="28"/>
                <w:cs/>
              </w:rPr>
              <w:t>(การตรวจสอบด้านการเงิน บัญชี การตรวจสอบการจัดซื้อจัดจ้าง การตรวจสอบ</w:t>
            </w:r>
          </w:p>
          <w:p w:rsidR="001A490A" w:rsidRPr="00AC35B1" w:rsidRDefault="001A490A" w:rsidP="001A490A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1A490A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การบริหารจัดการ การตรวจสอบการปฏิบัติงานทางคอมพิวเตอร์และระบบ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1A490A">
              <w:rPr>
                <w:rFonts w:ascii="TH SarabunPSK" w:hAnsi="TH SarabunPSK" w:cs="TH SarabunPSK"/>
                <w:sz w:val="28"/>
                <w:szCs w:val="28"/>
                <w:cs/>
              </w:rPr>
              <w:t>สารสนเทศ การสอบทานระบบการควบคุมภายในและการบริหารความเสี่ยง)</w:t>
            </w:r>
          </w:p>
        </w:tc>
      </w:tr>
      <w:tr w:rsidR="00AC35B1" w:rsidRPr="00AC35B1" w:rsidTr="00613E56"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823DE0" w:rsidRPr="000F2ED0" w:rsidRDefault="00823DE0" w:rsidP="00E33D1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2.</w:t>
            </w: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รองอธิการบดีฝ่ายวางแผน</w:t>
            </w:r>
          </w:p>
          <w:p w:rsidR="00823DE0" w:rsidRPr="00AC35B1" w:rsidRDefault="00823DE0" w:rsidP="00E33D1C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D22A1D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D22A1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ส่วนแผนงาน</w:t>
            </w:r>
            <w:r w:rsidR="00D22A1D" w:rsidRPr="00D22A1D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 xml:space="preserve"> และ</w:t>
            </w:r>
            <w:r w:rsidR="00D22A1D" w:rsidRPr="00D22A1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สถานส่งเสริม</w:t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AF185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="00D22A1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AF185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และพัฒนาระบบสารสนเทศ</w:t>
            </w:r>
            <w:r w:rsidR="00D22A1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D22A1D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เพื่อการจัดการ : </w:t>
            </w:r>
            <w:r w:rsidR="00DB2B89">
              <w:rPr>
                <w:rFonts w:ascii="TH SarabunPSK" w:hAnsi="TH SarabunPSK" w:cs="TH SarabunPSK"/>
                <w:sz w:val="28"/>
                <w:szCs w:val="28"/>
              </w:rPr>
              <w:t>SUT-</w:t>
            </w:r>
            <w:r w:rsidR="00D22A1D" w:rsidRPr="00AC35B1">
              <w:rPr>
                <w:rFonts w:ascii="TH SarabunPSK" w:hAnsi="TH SarabunPSK" w:cs="TH SarabunPSK"/>
                <w:sz w:val="28"/>
                <w:szCs w:val="28"/>
              </w:rPr>
              <w:t>MIS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D22A1D" w:rsidRPr="00D22A1D" w:rsidRDefault="00D22A1D" w:rsidP="00E33D1C">
            <w:pPr>
              <w:numPr>
                <w:ilvl w:val="0"/>
                <w:numId w:val="25"/>
              </w:numPr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รองอธิการบดีฝ่ายวางแผน</w:t>
            </w:r>
          </w:p>
          <w:p w:rsidR="00D22A1D" w:rsidRPr="00D22A1D" w:rsidRDefault="00D22A1D" w:rsidP="00E33D1C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2.1</w:t>
            </w:r>
          </w:p>
          <w:p w:rsidR="00D22A1D" w:rsidRPr="00D22A1D" w:rsidRDefault="00D22A1D" w:rsidP="00E33D1C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2.2</w:t>
            </w:r>
          </w:p>
          <w:p w:rsidR="00D22A1D" w:rsidRPr="00D22A1D" w:rsidRDefault="00D22A1D" w:rsidP="00E33D1C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2.3</w:t>
            </w:r>
          </w:p>
          <w:p w:rsidR="00D22A1D" w:rsidRPr="00D22A1D" w:rsidRDefault="00D22A1D" w:rsidP="00E33D1C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2.4 (2.1, 3.7)</w:t>
            </w:r>
          </w:p>
          <w:p w:rsidR="00D22A1D" w:rsidRPr="00D22A1D" w:rsidRDefault="00D22A1D" w:rsidP="00E33D1C">
            <w:pPr>
              <w:numPr>
                <w:ilvl w:val="0"/>
                <w:numId w:val="25"/>
              </w:numPr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ส่วนแผนงาน</w:t>
            </w:r>
          </w:p>
          <w:p w:rsidR="000E4A56" w:rsidRDefault="00D22A1D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0E4A5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2.1</w:t>
            </w:r>
          </w:p>
          <w:p w:rsidR="000E4A56" w:rsidRDefault="000E4A56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2.2</w:t>
            </w:r>
          </w:p>
          <w:p w:rsidR="00D22A1D" w:rsidRDefault="000E4A56" w:rsidP="00E33D1C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D22A1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2.3</w:t>
            </w:r>
          </w:p>
          <w:p w:rsidR="002E72C6" w:rsidRPr="002E72C6" w:rsidRDefault="00D22A1D" w:rsidP="0074213C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2.4 (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>1.3, 2.1, 2.3, 3.1, 3.2, 3.7, 4.1</w:t>
            </w:r>
            <w:r w:rsidR="00AC49D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615D73" w:rsidRPr="00AC35B1" w:rsidRDefault="00615D73" w:rsidP="00E33D1C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2.1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615D73" w:rsidRDefault="00615D73" w:rsidP="00E33D1C">
            <w:pPr>
              <w:tabs>
                <w:tab w:val="left" w:pos="342"/>
              </w:tabs>
              <w:spacing w:line="320" w:lineRule="exact"/>
              <w:ind w:left="-18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2.2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บริหารมหาวิทยาลัยเทคโนโลยี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ตามผลอันเป็นรูปธรรมที่คาดหวังว่า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จะเกิดขึ้นกับ 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 w:rsidR="000F2ED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  <w:p w:rsidR="00D22A1D" w:rsidRPr="00AC35B1" w:rsidRDefault="00D22A1D" w:rsidP="00E33D1C">
            <w:pPr>
              <w:tabs>
                <w:tab w:val="left" w:pos="342"/>
              </w:tabs>
              <w:spacing w:line="320" w:lineRule="exact"/>
              <w:ind w:left="-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2.3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ข้อมูลผลการดำเนินงานตามแผนปฏิบัติการ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ประจำปีงบประมาณ </w:t>
            </w:r>
            <w:r w:rsidR="000E4A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พ.ศ. 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255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  <w:p w:rsidR="00615D73" w:rsidRDefault="00D22A1D" w:rsidP="00E33D1C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2.4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="00823DE0"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="00823DE0" w:rsidRPr="00AC35B1">
              <w:rPr>
                <w:rFonts w:ascii="TH SarabunPSK" w:hAnsi="TH SarabunPSK" w:cs="TH SarabunPSK"/>
                <w:spacing w:val="-6"/>
                <w:sz w:val="28"/>
                <w:szCs w:val="28"/>
              </w:rPr>
              <w:t>BSC (Balanced Scorecard)</w:t>
            </w:r>
            <w:r w:rsidR="00823DE0" w:rsidRPr="00AC35B1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ab/>
            </w:r>
            <w:r w:rsidR="00823DE0"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จำนวน </w:t>
            </w:r>
            <w:r w:rsidR="00F16D34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8</w:t>
            </w:r>
            <w:r w:rsidR="00823DE0"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ตัวชี้วัด ได้แก่</w:t>
            </w:r>
            <w:r w:rsidR="00823DE0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2.1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3.1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, </w:t>
            </w:r>
            <w:r w:rsidR="00615D73">
              <w:rPr>
                <w:rFonts w:ascii="TH SarabunPSK" w:hAnsi="TH SarabunPSK" w:cs="TH SarabunPSK" w:hint="cs"/>
                <w:sz w:val="28"/>
                <w:szCs w:val="28"/>
                <w:cs/>
              </w:rPr>
              <w:t>3.2</w:t>
            </w:r>
            <w:r w:rsidR="00FE1D4C">
              <w:rPr>
                <w:rFonts w:ascii="TH SarabunPSK" w:hAnsi="TH SarabunPSK" w:cs="TH SarabunPSK" w:hint="cs"/>
                <w:sz w:val="28"/>
                <w:szCs w:val="28"/>
                <w:cs/>
              </w:rPr>
              <w:t>, 3.7, 4.1, 4.6</w:t>
            </w:r>
          </w:p>
          <w:p w:rsidR="00F16D34" w:rsidRPr="00F16D34" w:rsidRDefault="00D22A1D" w:rsidP="00E33D1C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1.3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F16D34"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ความพึงพอใจของผู้จ้างงาน/ผู้ประกอบการ/ผู้ใช้บัณฑิต</w:t>
            </w:r>
          </w:p>
          <w:p w:rsidR="00F16D34" w:rsidRPr="00F16D34" w:rsidRDefault="00D22A1D" w:rsidP="00E33D1C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 w:rsidRPr="00E33D1C">
              <w:rPr>
                <w:rFonts w:ascii="TH SarabunPSK" w:hAnsi="TH SarabunPSK" w:cs="TH SarabunPSK"/>
                <w:spacing w:val="-8"/>
                <w:sz w:val="28"/>
                <w:szCs w:val="28"/>
                <w:u w:val="single"/>
                <w:cs/>
              </w:rPr>
              <w:t>ตัวชี้วัด</w:t>
            </w:r>
            <w:r w:rsidRPr="00E33D1C">
              <w:rPr>
                <w:rFonts w:ascii="TH SarabunPSK" w:hAnsi="TH SarabunPSK" w:cs="TH SarabunPSK"/>
                <w:spacing w:val="-4"/>
                <w:sz w:val="28"/>
                <w:szCs w:val="28"/>
                <w:u w:val="single"/>
                <w:cs/>
              </w:rPr>
              <w:tab/>
              <w:t>2.1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F16D34"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มีการพัฒนามหาวิทยาลัยสู่องค์การเรียนรู้</w:t>
            </w:r>
            <w:r w:rsidR="000F2ED0" w:rsidRPr="000F2ED0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823DE0" w:rsidRPr="0074213C" w:rsidRDefault="000F2ED0" w:rsidP="00E33D1C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 w:rsidRPr="00360A41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</w:tc>
      </w:tr>
      <w:tr w:rsidR="00613E56" w:rsidRPr="00AC35B1" w:rsidTr="00613E56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Default="00613E56" w:rsidP="0074213C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ข้อมูล 2.5 </w:t>
            </w:r>
          </w:p>
          <w:p w:rsidR="00613E56" w:rsidRPr="0074213C" w:rsidRDefault="00613E56" w:rsidP="00613E56">
            <w:pPr>
              <w:spacing w:line="320" w:lineRule="exact"/>
              <w:ind w:left="810" w:hanging="270"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(ประสานคณะอนุกรรมการเทคโนโลยีสารสนเทศและการสื่อสารด้านการ</w:t>
            </w:r>
            <w:r w:rsidRPr="00613E56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ติดตาม ตรวจสอบ และประเมินผลงาน)</w:t>
            </w: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Default="00613E56" w:rsidP="00613E56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ตัวชี้วัด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  <w:t>2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จำนวนผลงานวิจัยสถาบันที่แล้วเสร็จในรอบ 3 ปีที่นำไปใช้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ประโยชน์ในการพัฒนามหาวิทยาลัยในรอบปี</w:t>
            </w:r>
          </w:p>
          <w:p w:rsidR="00613E56" w:rsidRPr="00613E56" w:rsidRDefault="00613E56" w:rsidP="00E910EB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3.1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ร้อยละของเงินรายได้อื่นของมหาวิทยาลัยต่องบดำเนินการจาก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งบประมาณแผ่นดิน</w:t>
            </w:r>
          </w:p>
        </w:tc>
      </w:tr>
    </w:tbl>
    <w:p w:rsidR="00F16D34" w:rsidRPr="00394C9B" w:rsidRDefault="00F16D34" w:rsidP="00613E56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ผู้รับผิดชอบให้ข้อมูล/รายการ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</w:p>
    <w:p w:rsidR="00F16D34" w:rsidRPr="00394C9B" w:rsidRDefault="00F16D34" w:rsidP="00613E56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การประเมินผลงานมหาวิทยาลัยเทคโนโลยี</w:t>
      </w:r>
      <w:proofErr w:type="spellStart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สุร</w:t>
      </w:r>
      <w:proofErr w:type="spellEnd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นารี ประจำปีงบประมาณ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:rsidR="00F16D34" w:rsidRPr="00394C9B" w:rsidRDefault="00F16D34" w:rsidP="00613E56">
      <w:pPr>
        <w:spacing w:after="120"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(1 ตุลาคม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30 กันยายน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11"/>
      </w:tblGrid>
      <w:tr w:rsidR="00445148" w:rsidRPr="00AC35B1" w:rsidTr="0074213C">
        <w:trPr>
          <w:tblHeader/>
        </w:trPr>
        <w:tc>
          <w:tcPr>
            <w:tcW w:w="37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445148" w:rsidRPr="00AC35B1" w:rsidRDefault="00445148" w:rsidP="008E079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ผู้รับผิดชอบให้ข้อมูล</w:t>
            </w:r>
          </w:p>
        </w:tc>
        <w:tc>
          <w:tcPr>
            <w:tcW w:w="63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7365D" w:themeFill="text2" w:themeFillShade="BF"/>
          </w:tcPr>
          <w:p w:rsidR="00445148" w:rsidRPr="00AC35B1" w:rsidRDefault="00445148" w:rsidP="008E079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รายการข้อมูล</w:t>
            </w:r>
          </w:p>
        </w:tc>
      </w:tr>
      <w:tr w:rsidR="00613E56" w:rsidRPr="00AC35B1" w:rsidTr="0074213C">
        <w:tc>
          <w:tcPr>
            <w:tcW w:w="3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3E56" w:rsidRPr="002E72C6" w:rsidRDefault="00613E56" w:rsidP="008E0792">
            <w:pPr>
              <w:numPr>
                <w:ilvl w:val="0"/>
                <w:numId w:val="25"/>
              </w:numPr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สถานส่งเสริมและพัฒนาระบบสารสนเทศ</w:t>
            </w:r>
          </w:p>
          <w:p w:rsidR="00613E56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เพื่อการจัดการ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</w:rPr>
              <w:t>SUT-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MIS)</w:t>
            </w:r>
          </w:p>
        </w:tc>
        <w:tc>
          <w:tcPr>
            <w:tcW w:w="63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3E56" w:rsidRPr="00F16D34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3.2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33D1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ร้อยละของเงินรายได้อื่นของมหาวิทยาลัยต่อเงินงบประมาณแผ่นดิน</w:t>
            </w:r>
          </w:p>
          <w:p w:rsidR="00613E56" w:rsidRPr="00613E56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  <w:vertAlign w:val="superscript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3.7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ระบบและกลไกการเงินและงบประมาณ</w:t>
            </w:r>
            <w:r w:rsidRPr="000F2ED0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</w:tc>
      </w:tr>
      <w:tr w:rsidR="00613E56" w:rsidRPr="00AC35B1" w:rsidTr="0074213C">
        <w:tc>
          <w:tcPr>
            <w:tcW w:w="3708" w:type="dxa"/>
            <w:tcBorders>
              <w:top w:val="nil"/>
              <w:bottom w:val="nil"/>
            </w:tcBorders>
            <w:shd w:val="clear" w:color="auto" w:fill="auto"/>
          </w:tcPr>
          <w:p w:rsidR="00613E56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2.2</w:t>
            </w:r>
          </w:p>
          <w:p w:rsidR="00613E56" w:rsidRPr="005B7FCB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ข้อมูล 2.4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tcBorders>
              <w:top w:val="nil"/>
              <w:bottom w:val="nil"/>
            </w:tcBorders>
            <w:shd w:val="clear" w:color="auto" w:fill="auto"/>
          </w:tcPr>
          <w:p w:rsidR="00613E56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613E56" w:rsidRPr="00AC35B1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4.1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การวางแผนปฏิบัติการประจำปีที่สอดคล้องกับแผนกลยุทธ์และ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การปฏิบัติตามแผนปฏิบัติการประจำปี</w:t>
            </w:r>
          </w:p>
        </w:tc>
      </w:tr>
      <w:tr w:rsidR="00613E56" w:rsidRPr="00AC35B1" w:rsidTr="0074213C">
        <w:tc>
          <w:tcPr>
            <w:tcW w:w="3708" w:type="dxa"/>
            <w:tcBorders>
              <w:top w:val="nil"/>
              <w:bottom w:val="nil"/>
            </w:tcBorders>
            <w:shd w:val="clear" w:color="auto" w:fill="auto"/>
          </w:tcPr>
          <w:p w:rsidR="00613E56" w:rsidRPr="000F2ED0" w:rsidRDefault="00613E56" w:rsidP="008E0792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0F2ED0">
              <w:rPr>
                <w:rFonts w:ascii="TH SarabunPSK" w:hAnsi="TH SarabunPSK" w:cs="TH SarabunPSK" w:hint="cs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F2ED0">
              <w:rPr>
                <w:rFonts w:ascii="TH SarabunPSK" w:hAnsi="TH SarabunPSK" w:cs="TH SarabunPSK" w:hint="cs"/>
                <w:i/>
                <w:spacing w:val="-4"/>
                <w:cs/>
              </w:rPr>
              <w:t>ตัวชี้วัด 3.1, 3.2 ประสานส่วนบริหารสินทรัพย์</w:t>
            </w:r>
          </w:p>
        </w:tc>
        <w:tc>
          <w:tcPr>
            <w:tcW w:w="6311" w:type="dxa"/>
            <w:tcBorders>
              <w:top w:val="nil"/>
              <w:bottom w:val="nil"/>
            </w:tcBorders>
            <w:shd w:val="clear" w:color="auto" w:fill="auto"/>
          </w:tcPr>
          <w:p w:rsidR="00613E56" w:rsidRPr="00F16D34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ระบบสารสนเทศเพื่อการบริหารและการตัดสินใจ</w:t>
            </w:r>
            <w:r w:rsidRPr="000F2ED0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613E56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F16D34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ระบบสารสนเทศด้านการบริหารจัดการ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613E56" w:rsidRPr="00D97362" w:rsidRDefault="00613E56" w:rsidP="008E0792">
            <w:pPr>
              <w:tabs>
                <w:tab w:val="left" w:pos="965"/>
                <w:tab w:val="left" w:pos="1332"/>
              </w:tabs>
              <w:spacing w:line="32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</w:tc>
      </w:tr>
      <w:tr w:rsidR="00613E56" w:rsidRPr="00AC35B1" w:rsidTr="0074213C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Pr="000F2ED0" w:rsidRDefault="00613E56" w:rsidP="008E0792">
            <w:pPr>
              <w:spacing w:line="320" w:lineRule="exac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Pr="00AC35B1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ข้อมูลผลการดำเนินงานการตรวจสอบการปฏิบัติงานทางคอมพิวเตอร์และระบบ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สารสนเทศ</w:t>
            </w:r>
          </w:p>
        </w:tc>
      </w:tr>
      <w:tr w:rsidR="00613E56" w:rsidRPr="00445148" w:rsidTr="00AD2C3B"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613E56" w:rsidRPr="000F2ED0" w:rsidRDefault="00613E56" w:rsidP="008E0792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3.</w:t>
            </w:r>
            <w:r w:rsidRPr="000F2ED0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รองอธิการบดีฝ่ายวิชาการ</w:t>
            </w:r>
          </w:p>
          <w:p w:rsidR="00613E56" w:rsidRPr="00445148" w:rsidRDefault="00613E56" w:rsidP="008E0792">
            <w:pPr>
              <w:tabs>
                <w:tab w:val="left" w:pos="279"/>
                <w:tab w:val="left" w:pos="144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(หน่วยงาน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: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สำนักวิชา สถาบันวิจัยและ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22302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พัฒนา</w:t>
            </w:r>
            <w:r w:rsidRPr="0022302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ศูนย์บริการการศึกษา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</w:r>
            <w:r w:rsidRPr="0044514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ab/>
              <w:t>ศูนย์บรรณสารและสื่อการศึกษา</w:t>
            </w:r>
            <w:r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br/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ab/>
              <w:t>ศูนย์นวัตกรรมและเทคโนโลยี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br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 ศูนย์</w:t>
            </w:r>
            <w:proofErr w:type="spellStart"/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สห</w:t>
            </w:r>
            <w:proofErr w:type="spellEnd"/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กิจศึกษา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22302F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ab/>
              <w:t xml:space="preserve">และพัฒนาอาชีพ </w:t>
            </w:r>
            <w:r w:rsidRPr="0022302F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ส่วนส่งเสริม</w:t>
            </w:r>
            <w:r w:rsidRPr="0022302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 สถานพัฒนา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คณาจารย์)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613E56" w:rsidRPr="00AC35B1" w:rsidRDefault="00613E56" w:rsidP="008E0792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3.1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บริหารมหาวิทยาลัยเทคโนโลยี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ตามผลอันเป็นรูปธรรมที่คาดหวังว่า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จะเกิดขึ้นกับ 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</w:tc>
      </w:tr>
      <w:tr w:rsidR="00613E56" w:rsidRPr="00445148" w:rsidTr="004D0038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รองอธิการบดีฝ่ายวิชาการ</w:t>
            </w:r>
          </w:p>
          <w:p w:rsidR="00613E56" w:rsidRPr="00445148" w:rsidRDefault="00613E56" w:rsidP="008E0792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ข้อมูล 3.1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3.2</w:t>
            </w:r>
          </w:p>
          <w:p w:rsidR="00613E56" w:rsidRPr="00445148" w:rsidRDefault="00613E56" w:rsidP="008E0792">
            <w:pPr>
              <w:pStyle w:val="ListParagraph"/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สำนักวิชา</w:t>
            </w:r>
          </w:p>
          <w:p w:rsidR="00613E56" w:rsidRPr="00445148" w:rsidRDefault="00613E56" w:rsidP="008E0792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ข้อมูล 3.1</w:t>
            </w:r>
          </w:p>
          <w:p w:rsidR="00613E56" w:rsidRPr="00445148" w:rsidRDefault="00613E56" w:rsidP="008E0792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ข้อมูล 3.3 (2.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8</w:t>
            </w: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)</w:t>
            </w:r>
          </w:p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สถาบันวิจัยและพัฒนา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 3.1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</w:rPr>
              <w:t>, 3.2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ข้อมูล 3.3 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(1.4, 1.5,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, 3.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>9, 4.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ระบบสารสนเทศด้านการวิจัย)</w:t>
            </w:r>
          </w:p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ศูนย์บริการการศึกษา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3.2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 (4.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ระบบสารสนเทศด้านการเรียนการสอน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ศูนย์บรรณสารและสื่อการศึกษา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 (4.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ระบบสารสนเทศด้านการเรียนการสอน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ศูนย์นวัตกรรมและเทคโนโลยีการศึกษา </w:t>
            </w:r>
          </w:p>
          <w:p w:rsidR="00613E56" w:rsidRPr="00445148" w:rsidRDefault="00613E56" w:rsidP="008E0792">
            <w:pPr>
              <w:spacing w:line="320" w:lineRule="exact"/>
              <w:ind w:left="54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 (4.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ด้านการเรียนการสอน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613E56" w:rsidRPr="00445148" w:rsidRDefault="00613E56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</w:t>
            </w:r>
            <w:proofErr w:type="spellStart"/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สห</w:t>
            </w:r>
            <w:proofErr w:type="spellEnd"/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กิจศึกษาและพัฒนาอาชีพ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 3.1</w:t>
            </w:r>
          </w:p>
          <w:p w:rsidR="00613E56" w:rsidRPr="00445148" w:rsidRDefault="00613E56" w:rsidP="008E0792">
            <w:p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 (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3.3</w:t>
            </w: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  <w:t xml:space="preserve">ข้อมูลการประเมินผลงานในรอบปี ประเมินตามกรอบ </w:t>
            </w: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</w:rPr>
              <w:t>BSC (Balanced Scorecard)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ab/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จำนวน 1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0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ตัวชี้วัด ได้แก่ ตัวชี้วัด 1.1, 1.4, 1.5, 2.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2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, 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2.6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,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2.8, 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3.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8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, 3.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9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, 4.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3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,</w:t>
            </w:r>
            <w:r w:rsidRPr="0022302F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4.</w:t>
            </w:r>
            <w:r w:rsidRPr="0022302F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6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ind w:left="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</w:rPr>
              <w:tab/>
            </w: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1.1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ความพึงพอใจของนักศึกษาต่อประสิทธิภาพการสอนของคณาจารย์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ตัวชี้วัด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1.4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อัตราส่วนของจำนวนงานวิจัยและงานสร้างสรรค์ที่ตีพิมพ์เผยแพร่</w:t>
            </w:r>
            <w:r w:rsidRPr="0044514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  </w:t>
            </w:r>
            <w:r w:rsidRPr="0044514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และ/หรือนำไปใช้ประโยชน์ทั้งในระดับชาติและระดับนานาชาติต่อ</w:t>
            </w:r>
            <w:r w:rsidRPr="0044514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</w:t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จำนวนอาจารย์ประจำและนักวิจัยที่ปฏิบัติงานจริง</w:t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ind w:left="7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33D1C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ตัวชี้วัด</w:t>
            </w:r>
            <w:r w:rsidRPr="00E33D1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ab/>
            </w:r>
            <w:r w:rsidRPr="00E33D1C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1.5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การอ้างอิง</w:t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(</w:t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citation)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ที่ปรากฏในฐานข้อมูลสากลต่อจำนวน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445148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อาจารย์ประจำและนักวิจัยที่ปฏิบัติงานจริง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2.2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ร้อยละของนักศึกษาที่ไปปฏิบัติงานในถานประกอบการได้รับผล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>การประเมินการปฏิบัติงานในระดับดีมาก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33D1C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ตัวชี้วัด</w:t>
            </w:r>
            <w:r w:rsidRPr="00E33D1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ab/>
            </w:r>
            <w:r w:rsidRPr="00E33D1C">
              <w:rPr>
                <w:rFonts w:ascii="TH SarabunPSK" w:hAnsi="TH SarabunPSK" w:cs="TH SarabunPSK" w:hint="cs"/>
                <w:spacing w:val="-8"/>
                <w:sz w:val="28"/>
                <w:szCs w:val="28"/>
                <w:u w:val="single"/>
                <w:cs/>
              </w:rPr>
              <w:t>2.6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ร้อยละของอาจารย์ประจำที่เข้าร่วมประชุมวิชาการและ/หรือนำเสนอ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ผลงานวิชาการทั้งในประเทศและต่างประเทศ</w:t>
            </w:r>
          </w:p>
          <w:p w:rsidR="00613E56" w:rsidRPr="00445148" w:rsidRDefault="00613E56" w:rsidP="008E0792">
            <w:pPr>
              <w:tabs>
                <w:tab w:val="left" w:pos="288"/>
                <w:tab w:val="left" w:pos="965"/>
                <w:tab w:val="left" w:pos="1332"/>
              </w:tabs>
              <w:spacing w:line="32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22302F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  <w:r w:rsidRPr="0022302F">
              <w:rPr>
                <w:rFonts w:ascii="TH SarabunPSK" w:hAnsi="TH SarabunPSK" w:cs="TH SarabunPSK"/>
                <w:sz w:val="28"/>
                <w:szCs w:val="28"/>
              </w:rPr>
              <w:tab/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4451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ระดับความสำเร็จของการส่งเสริมและสนับสนุนด้านศิลปะและ</w:t>
            </w:r>
          </w:p>
          <w:p w:rsidR="00613E56" w:rsidRDefault="00613E56" w:rsidP="008E0792">
            <w:pPr>
              <w:tabs>
                <w:tab w:val="left" w:pos="288"/>
                <w:tab w:val="left" w:pos="965"/>
                <w:tab w:val="left" w:pos="1332"/>
              </w:tabs>
              <w:spacing w:line="32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วัฒนธรรม</w:t>
            </w:r>
            <w:r w:rsidRPr="00D97362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613E56" w:rsidRPr="00D97362" w:rsidRDefault="00613E56" w:rsidP="008E0792">
            <w:pPr>
              <w:tabs>
                <w:tab w:val="left" w:pos="965"/>
                <w:tab w:val="left" w:pos="1332"/>
              </w:tabs>
              <w:spacing w:line="32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3.8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เงินสนับสนุนงานวิจัย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งานสร้างสรรค์ของสถาบันต่อจำนวน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อาจารย์ประจำ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และนักวิจัยประจำ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3.9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เงินสนับสนุนงานวิจัย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งานสร้างสรรค์จากภายนอกสถาบันต่อ</w:t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จำนวนอาจารย์ประจำ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และนักวิจัยประจำ</w:t>
            </w:r>
          </w:p>
          <w:p w:rsidR="00613E56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  <w:vertAlign w:val="superscript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ประสิทธิผลของการประกันคุณภาพภายใน</w:t>
            </w:r>
            <w:r w:rsidRPr="000F2ED0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613E56" w:rsidRPr="00445148" w:rsidRDefault="00613E56" w:rsidP="008E0792">
            <w:pPr>
              <w:tabs>
                <w:tab w:val="left" w:pos="342"/>
                <w:tab w:val="left" w:pos="965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613E56" w:rsidRPr="00445148" w:rsidRDefault="00613E56" w:rsidP="008E0792">
            <w:pPr>
              <w:tabs>
                <w:tab w:val="left" w:pos="965"/>
                <w:tab w:val="left" w:pos="1332"/>
              </w:tabs>
              <w:spacing w:line="320" w:lineRule="exact"/>
              <w:ind w:left="34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225349" w:rsidRDefault="00225349" w:rsidP="00F16D34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F16D34" w:rsidRPr="00394C9B" w:rsidRDefault="00F16D34" w:rsidP="008E0792">
      <w:pPr>
        <w:spacing w:line="34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ผู้รับผิดชอบให้ข้อมูล/รายการ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</w:p>
    <w:p w:rsidR="00F16D34" w:rsidRPr="00394C9B" w:rsidRDefault="00F16D34" w:rsidP="008E0792">
      <w:pPr>
        <w:spacing w:line="34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การประเมินผลงานมหาวิทยาลัยเทคโนโลยี</w:t>
      </w:r>
      <w:proofErr w:type="spellStart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สุร</w:t>
      </w:r>
      <w:proofErr w:type="spellEnd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นารี ประจำปีงบประมาณ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:rsidR="00F16D34" w:rsidRPr="00394C9B" w:rsidRDefault="00F16D34" w:rsidP="008E0792">
      <w:pPr>
        <w:spacing w:after="120" w:line="34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(1 ตุลาคม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30 กันยายน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11"/>
      </w:tblGrid>
      <w:tr w:rsidR="001859EC" w:rsidRPr="00AC35B1" w:rsidTr="002E70FE">
        <w:trPr>
          <w:tblHeader/>
        </w:trPr>
        <w:tc>
          <w:tcPr>
            <w:tcW w:w="37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859EC" w:rsidRPr="00AC35B1" w:rsidRDefault="001A084D" w:rsidP="008E0792">
            <w:pPr>
              <w:spacing w:line="31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ผู้รับผิดชอบให้ข้อมูล</w:t>
            </w:r>
          </w:p>
        </w:tc>
        <w:tc>
          <w:tcPr>
            <w:tcW w:w="63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7365D" w:themeFill="text2" w:themeFillShade="BF"/>
          </w:tcPr>
          <w:p w:rsidR="001859EC" w:rsidRPr="00AC35B1" w:rsidRDefault="001859EC" w:rsidP="008E0792">
            <w:pPr>
              <w:spacing w:line="31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รายการข้อมูล</w:t>
            </w:r>
          </w:p>
        </w:tc>
      </w:tr>
      <w:tr w:rsidR="005D423F" w:rsidRPr="00AC35B1" w:rsidTr="006565CB"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5D423F" w:rsidRPr="00445148" w:rsidRDefault="005D423F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ส่วนส่งเสริมวิชาการ</w:t>
            </w:r>
          </w:p>
          <w:p w:rsidR="005D423F" w:rsidRPr="00445148" w:rsidRDefault="005D423F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 3.1</w:t>
            </w:r>
            <w:r w:rsidRPr="00445148">
              <w:rPr>
                <w:rFonts w:ascii="TH SarabunPSK" w:hAnsi="TH SarabunPSK" w:cs="TH SarabunPSK"/>
                <w:spacing w:val="-2"/>
                <w:sz w:val="28"/>
                <w:szCs w:val="28"/>
              </w:rPr>
              <w:t>, 3.2</w:t>
            </w:r>
          </w:p>
          <w:p w:rsidR="005D423F" w:rsidRPr="00445148" w:rsidRDefault="005D423F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, 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D423F" w:rsidRPr="00445148" w:rsidRDefault="005D423F" w:rsidP="008E0792">
            <w:pPr>
              <w:numPr>
                <w:ilvl w:val="0"/>
                <w:numId w:val="13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สถานพัฒนาคณาจารย์</w:t>
            </w:r>
          </w:p>
          <w:p w:rsidR="005D423F" w:rsidRPr="005D423F" w:rsidRDefault="005D423F" w:rsidP="008E0792">
            <w:pPr>
              <w:spacing w:line="310" w:lineRule="exact"/>
              <w:ind w:left="810" w:hanging="270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3.3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(1.1)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5D423F" w:rsidRPr="00445148" w:rsidRDefault="005D423F" w:rsidP="008E0792">
            <w:pPr>
              <w:tabs>
                <w:tab w:val="left" w:pos="342"/>
                <w:tab w:val="left" w:pos="965"/>
                <w:tab w:val="left" w:pos="1332"/>
              </w:tabs>
              <w:spacing w:line="310" w:lineRule="exact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>ตัวชี้วัด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ระบบสารสนเทศเพื่อการบริหารและการตัดสินใจ</w:t>
            </w:r>
            <w:r w:rsidRPr="000F2ED0">
              <w:rPr>
                <w:rFonts w:ascii="TH SarabunPSK" w:hAnsi="TH SarabunPSK" w:cs="TH SarabunPSK"/>
                <w:spacing w:val="-6"/>
                <w:sz w:val="28"/>
                <w:szCs w:val="28"/>
                <w:vertAlign w:val="superscript"/>
              </w:rPr>
              <w:t>QA</w:t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: </w:t>
            </w:r>
          </w:p>
          <w:p w:rsidR="005D423F" w:rsidRPr="00445148" w:rsidRDefault="005D423F" w:rsidP="008E0792">
            <w:pPr>
              <w:tabs>
                <w:tab w:val="left" w:pos="342"/>
                <w:tab w:val="left" w:pos="965"/>
                <w:tab w:val="left" w:pos="1332"/>
              </w:tabs>
              <w:spacing w:line="31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-</w:t>
            </w:r>
            <w:r w:rsidRPr="0044514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ระบบสารสนเทศด้านการเรียนการสอน</w:t>
            </w:r>
          </w:p>
          <w:p w:rsidR="005D423F" w:rsidRDefault="005D423F" w:rsidP="008E0792">
            <w:pPr>
              <w:tabs>
                <w:tab w:val="left" w:pos="342"/>
                <w:tab w:val="left" w:pos="965"/>
                <w:tab w:val="left" w:pos="1332"/>
              </w:tabs>
              <w:spacing w:line="31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451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45148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ระบบสารสนเทศด้านการวิจัย</w:t>
            </w:r>
          </w:p>
          <w:p w:rsidR="005D423F" w:rsidRPr="005D423F" w:rsidRDefault="005D423F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</w:tc>
      </w:tr>
      <w:tr w:rsidR="00AC35B1" w:rsidRPr="00AC35B1" w:rsidTr="006565CB"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823DE0" w:rsidRPr="005B2822" w:rsidRDefault="00823DE0" w:rsidP="008E0792">
            <w:pPr>
              <w:spacing w:line="31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5B282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4.</w:t>
            </w:r>
            <w:r w:rsidRPr="005B282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รองอธิการบดีฝ่ายบริหาร</w:t>
            </w:r>
          </w:p>
          <w:p w:rsidR="00123EB6" w:rsidRDefault="00823DE0" w:rsidP="008E0792">
            <w:pPr>
              <w:spacing w:line="31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123EB6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ส่วนสารบรรณและนิติการ</w:t>
            </w:r>
          </w:p>
          <w:p w:rsidR="00823DE0" w:rsidRPr="00AC35B1" w:rsidRDefault="00123EB6" w:rsidP="008E0792">
            <w:pPr>
              <w:spacing w:line="31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8F2CAF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ab/>
            </w:r>
            <w:r w:rsidR="00823DE0" w:rsidRPr="008F2CAF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ส่วนการเจ้าหน้าที่</w:t>
            </w:r>
            <w:r w:rsidR="008F2CAF" w:rsidRPr="008F2CAF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="00823DE0" w:rsidRPr="008F2CAF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ส่วนการเงิน</w:t>
            </w:r>
            <w:r w:rsidR="008F2CAF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8F2CA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8F2CAF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8F2CA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8F2CAF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823DE0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และบัญชี</w:t>
            </w:r>
            <w:r w:rsidR="008F2C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6AD0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ส่วนพัสดุ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06AD0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8F2CAF" w:rsidRDefault="002255EC" w:rsidP="008E0792">
            <w:pPr>
              <w:numPr>
                <w:ilvl w:val="0"/>
                <w:numId w:val="18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รองอธิการบดี</w:t>
            </w:r>
            <w:r w:rsidR="00DA551D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ฝ่ายบริหาร</w:t>
            </w:r>
          </w:p>
          <w:p w:rsidR="008F2CAF" w:rsidRPr="006565CB" w:rsidRDefault="008F2CAF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565CB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ข้อมูล 4.1</w:t>
            </w:r>
            <w:r w:rsidR="006565CB" w:rsidRPr="006565CB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, </w:t>
            </w:r>
            <w:r w:rsidRPr="006565CB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4.2</w:t>
            </w:r>
          </w:p>
          <w:p w:rsidR="0087183D" w:rsidRDefault="008F2CAF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ข้อมูล 4.3 </w:t>
            </w:r>
            <w:r w:rsidR="00DA551D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(</w:t>
            </w:r>
            <w:r w:rsidR="00A817B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3.7, </w:t>
            </w:r>
            <w:r w:rsidR="00DA551D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4.</w:t>
            </w:r>
            <w:r w:rsidR="00A817B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</w:t>
            </w:r>
            <w:r w:rsidR="00DA551D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, </w:t>
            </w:r>
            <w:r w:rsidR="000A3DBA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4.1</w:t>
            </w:r>
            <w:r w:rsidR="00A817B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0</w:t>
            </w:r>
            <w:r w:rsidR="00DA551D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)</w:t>
            </w:r>
          </w:p>
          <w:p w:rsidR="005B2822" w:rsidRDefault="005B2822" w:rsidP="008E0792">
            <w:pPr>
              <w:numPr>
                <w:ilvl w:val="0"/>
                <w:numId w:val="18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ส่วนสารบรรณและนิติการ</w:t>
            </w:r>
          </w:p>
          <w:p w:rsidR="005B2822" w:rsidRPr="005B2822" w:rsidRDefault="005B2822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2822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4.1</w:t>
            </w:r>
            <w:r w:rsidRPr="005B2822">
              <w:rPr>
                <w:rFonts w:ascii="TH SarabunPSK" w:hAnsi="TH SarabunPSK" w:cs="TH SarabunPSK"/>
                <w:sz w:val="28"/>
                <w:szCs w:val="28"/>
              </w:rPr>
              <w:t>, 4.2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A817B9" w:rsidRPr="00AC35B1" w:rsidRDefault="00A817B9" w:rsidP="008E0792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4.1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C64FD9" w:rsidRPr="004D0038" w:rsidRDefault="00A817B9" w:rsidP="008E0792">
            <w:pPr>
              <w:tabs>
                <w:tab w:val="left" w:pos="342"/>
              </w:tabs>
              <w:spacing w:line="310" w:lineRule="exact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บริหารมหาวิทยาลัยเทคโนโลยี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ตามผลอันเป็นรูปธรรมที่คาดหวังว่า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จะเกิดขึ้นกับ 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 w:rsidR="00E32C8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</w:tc>
      </w:tr>
      <w:tr w:rsidR="004D0038" w:rsidRPr="00AC35B1" w:rsidTr="006565CB">
        <w:tc>
          <w:tcPr>
            <w:tcW w:w="3708" w:type="dxa"/>
            <w:tcBorders>
              <w:top w:val="nil"/>
              <w:bottom w:val="nil"/>
            </w:tcBorders>
            <w:shd w:val="clear" w:color="auto" w:fill="auto"/>
          </w:tcPr>
          <w:p w:rsidR="004D0038" w:rsidRPr="000A3DBA" w:rsidRDefault="004D0038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4.3 (4.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4D0038" w:rsidRDefault="004D0038" w:rsidP="008E0792">
            <w:pPr>
              <w:numPr>
                <w:ilvl w:val="0"/>
                <w:numId w:val="18"/>
              </w:numPr>
              <w:tabs>
                <w:tab w:val="clear" w:pos="645"/>
              </w:tabs>
              <w:spacing w:line="310" w:lineRule="exact"/>
              <w:ind w:left="540" w:hanging="255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ส่วนการเจ้าหน้าที่</w:t>
            </w:r>
          </w:p>
          <w:p w:rsidR="004D0038" w:rsidRDefault="004D0038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4.1</w:t>
            </w:r>
            <w:r w:rsidR="00AE2470">
              <w:rPr>
                <w:rFonts w:ascii="TH SarabunPSK" w:hAnsi="TH SarabunPSK" w:cs="TH SarabunPSK"/>
                <w:sz w:val="28"/>
                <w:szCs w:val="28"/>
              </w:rPr>
              <w:t>, 4.2</w:t>
            </w:r>
          </w:p>
          <w:p w:rsidR="004D0038" w:rsidRPr="00AC35B1" w:rsidRDefault="004D0038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0A3DB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ข้อมูล 4.3 </w:t>
            </w:r>
            <w:r w:rsidRPr="000A3D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2.6</w:t>
            </w:r>
            <w:r w:rsidRPr="000A3D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 2.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</w:t>
            </w:r>
            <w:r w:rsidRPr="000A3DB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, </w:t>
            </w:r>
            <w:r w:rsidR="005B2822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4.4, </w:t>
            </w:r>
            <w:r w:rsidRPr="000A3DB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4.1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0A3DB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.1, 4.1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0A3DB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.2,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4.1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.3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4D0038" w:rsidRDefault="004D0038" w:rsidP="008E0792">
            <w:pPr>
              <w:numPr>
                <w:ilvl w:val="0"/>
                <w:numId w:val="18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ส่วนการเงินและบัญชี</w:t>
            </w:r>
          </w:p>
          <w:p w:rsidR="004D0038" w:rsidRDefault="004D0038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4.1</w:t>
            </w:r>
            <w:r w:rsidR="00AE2470">
              <w:rPr>
                <w:rFonts w:ascii="TH SarabunPSK" w:hAnsi="TH SarabunPSK" w:cs="TH SarabunPSK" w:hint="cs"/>
                <w:sz w:val="28"/>
                <w:szCs w:val="28"/>
                <w:cs/>
              </w:rPr>
              <w:t>, 4.2</w:t>
            </w:r>
          </w:p>
          <w:p w:rsidR="004D0038" w:rsidRPr="00E32C88" w:rsidRDefault="004D0038" w:rsidP="008E0792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ข้อมูล 4.3</w:t>
            </w:r>
            <w:r w:rsidRPr="00E32C8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(</w:t>
            </w:r>
            <w:r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3.3, 3.4, </w:t>
            </w:r>
            <w:r w:rsidRPr="00E32C8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3.</w:t>
            </w:r>
            <w:r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5</w:t>
            </w:r>
            <w:r w:rsidRPr="00E32C8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,</w:t>
            </w:r>
            <w:r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</w:t>
            </w:r>
            <w:r w:rsidR="005B2822" w:rsidRPr="00E32C88">
              <w:rPr>
                <w:rFonts w:ascii="TH SarabunPSK" w:hAnsi="TH SarabunPSK" w:cs="TH SarabunPSK"/>
                <w:spacing w:val="-8"/>
                <w:sz w:val="28"/>
                <w:szCs w:val="28"/>
              </w:rPr>
              <w:t>3.7</w:t>
            </w:r>
            <w:r w:rsidR="005B2822"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,</w:t>
            </w:r>
            <w:r w:rsidR="005B2822" w:rsidRPr="00E32C88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4.4</w:t>
            </w:r>
            <w:r w:rsidR="00E32C88"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,</w:t>
            </w:r>
            <w:r w:rsidR="005B2822" w:rsidRPr="00E32C88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="00E65F17"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4</w:t>
            </w:r>
            <w:r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.</w:t>
            </w:r>
            <w:r w:rsidR="00A817B9" w:rsidRPr="00E32C88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6</w:t>
            </w:r>
            <w:r w:rsidRPr="00E32C88">
              <w:rPr>
                <w:rFonts w:ascii="TH SarabunPSK" w:hAnsi="TH SarabunPSK" w:cs="TH SarabunPSK"/>
                <w:spacing w:val="-8"/>
                <w:sz w:val="28"/>
                <w:szCs w:val="28"/>
              </w:rPr>
              <w:t>)</w:t>
            </w:r>
          </w:p>
          <w:p w:rsidR="004D0038" w:rsidRDefault="004D0038" w:rsidP="008E0792">
            <w:pPr>
              <w:numPr>
                <w:ilvl w:val="0"/>
                <w:numId w:val="18"/>
              </w:numPr>
              <w:tabs>
                <w:tab w:val="clear" w:pos="645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ส่วนพัสดุ</w:t>
            </w:r>
          </w:p>
          <w:p w:rsidR="000271F5" w:rsidRDefault="004D0038" w:rsidP="008E0792">
            <w:p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0271F5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4.2</w:t>
            </w:r>
          </w:p>
          <w:p w:rsidR="004D0038" w:rsidRPr="00AC35B1" w:rsidRDefault="000271F5" w:rsidP="008E0792">
            <w:pPr>
              <w:spacing w:line="310" w:lineRule="exact"/>
              <w:ind w:left="81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D003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ข้อมูล 4.3 </w:t>
            </w:r>
            <w:r w:rsidR="004D0038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5B28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4.4, </w:t>
            </w:r>
            <w:r w:rsidR="004D0038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4D0038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tcBorders>
              <w:top w:val="nil"/>
              <w:bottom w:val="nil"/>
            </w:tcBorders>
            <w:shd w:val="clear" w:color="auto" w:fill="auto"/>
          </w:tcPr>
          <w:p w:rsidR="004D0038" w:rsidRPr="00AC35B1" w:rsidRDefault="004D0038" w:rsidP="008E0792">
            <w:pPr>
              <w:tabs>
                <w:tab w:val="left" w:pos="342"/>
              </w:tabs>
              <w:spacing w:line="31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F2CAF">
              <w:rPr>
                <w:rFonts w:ascii="TH SarabunPSK" w:hAnsi="TH SarabunPSK" w:cs="TH SarabunPSK" w:hint="cs"/>
                <w:sz w:val="28"/>
                <w:szCs w:val="28"/>
                <w:cs/>
              </w:rPr>
              <w:t>4.3</w:t>
            </w:r>
            <w:r w:rsidRPr="008F2CA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</w:rPr>
              <w:t>BSC (Balanced Scorecard)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จำนวน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ได้แก่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ตัวชี้วัด 2.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 2.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,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3.3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,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3.4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,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3.5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, 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3.7, </w:t>
            </w:r>
            <w:r w:rsidR="00E32C8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4.4,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,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.6, 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4.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, </w:t>
            </w:r>
            <w:r w:rsidR="00A817B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5B2822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4.10,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4.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.1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 4.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="00A817B9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.2, 4.1</w:t>
            </w:r>
            <w:r w:rsidR="005B2822">
              <w:rPr>
                <w:rFonts w:ascii="TH SarabunPSK" w:hAnsi="TH SarabunPSK" w:cs="TH SarabunPSK"/>
                <w:spacing w:val="-4"/>
                <w:sz w:val="28"/>
                <w:szCs w:val="28"/>
              </w:rPr>
              <w:t>1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.3</w:t>
            </w:r>
          </w:p>
          <w:p w:rsidR="004D0038" w:rsidRPr="00AC35B1" w:rsidRDefault="004D0038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3D1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ตัวชี้วัด</w:t>
            </w:r>
            <w:r w:rsidRPr="00E33D1C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ab/>
              <w:t>2.</w:t>
            </w:r>
            <w:r w:rsidR="00A817B9" w:rsidRPr="00E33D1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6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DB2B89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ร้อยละของอาจารย์ประจำที่เข้าร่วมประชุมวิชาการ และ/หรือนำเสนอ</w:t>
            </w:r>
            <w:r w:rsidR="00A817B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br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ผลงานวิชาการทั้งในประเทศและต่างประเทศ</w:t>
            </w:r>
          </w:p>
          <w:p w:rsidR="004D0038" w:rsidRDefault="004D0038" w:rsidP="008E0792">
            <w:pPr>
              <w:tabs>
                <w:tab w:val="left" w:pos="252"/>
                <w:tab w:val="left" w:pos="965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2.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ร้อยละของบุคลากรประจำสายปฏิบัติการที่ได้รับการพัฒนาความรู้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DB2B8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และทักษะเฉพาะในงานที่รับผิดชอบทั้งในประเทศและต่างประเทศ</w:t>
            </w:r>
          </w:p>
          <w:p w:rsidR="004D0038" w:rsidRPr="00AC35B1" w:rsidRDefault="004D0038" w:rsidP="008E0792">
            <w:pPr>
              <w:tabs>
                <w:tab w:val="left" w:pos="252"/>
                <w:tab w:val="left" w:pos="965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3.3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ใช้เงินงบประมาณเหลื่อมปีทั้งหมดไม่เกินไตรมาสสองของปีงบประมาณ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ถัดไป</w:t>
            </w:r>
          </w:p>
          <w:p w:rsidR="004D0038" w:rsidRDefault="004D0038" w:rsidP="008E0792">
            <w:pPr>
              <w:tabs>
                <w:tab w:val="left" w:pos="252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3.4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ปริมาณความผิดพลาดในการปฏิบัติงานทางการเงิน</w:t>
            </w:r>
          </w:p>
          <w:p w:rsidR="004D0038" w:rsidRPr="00AC35B1" w:rsidRDefault="004D0038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3.5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รายงานการบัญชีที่จัดทำมีความถูกต้อง รวดเร็ว ทันเวลา</w:t>
            </w:r>
          </w:p>
          <w:p w:rsidR="004D0038" w:rsidRDefault="004D0038" w:rsidP="008E0792">
            <w:pPr>
              <w:tabs>
                <w:tab w:val="left" w:pos="252"/>
                <w:tab w:val="left" w:pos="965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3.7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ระบบและกลไกการเงินและงบประมาณ</w:t>
            </w:r>
            <w:r w:rsidR="005B2822" w:rsidRPr="005B2822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D97362" w:rsidRPr="00D97362" w:rsidRDefault="00D97362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5B2822" w:rsidRDefault="005B2822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2500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ความโปร่งใสตรวจสอบได้ในระบบบริหารและจัดการ และการกำกับ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ดูแลด้านคุณธรรม จริยธรรม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บุคลากร</w:t>
            </w:r>
          </w:p>
          <w:p w:rsidR="004D0038" w:rsidRDefault="00881879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pacing w:val="-6"/>
                <w:sz w:val="28"/>
                <w:szCs w:val="28"/>
                <w:vertAlign w:val="superscript"/>
              </w:rPr>
            </w:pPr>
            <w:r w:rsidRPr="005B2822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ตัวชี้วัด</w:t>
            </w:r>
            <w:r w:rsidRPr="005B2822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  <w:t>4.</w:t>
            </w:r>
            <w:r w:rsidRPr="005B2822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5</w:t>
            </w:r>
            <w:r w:rsidRPr="005B2822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  <w:t>ความพึงพอใจของผู้รับบริการแบบ "รวมบริการ ประสานภารกิจ"</w:t>
            </w:r>
            <w:r w:rsidR="005B2822" w:rsidRPr="005B2822">
              <w:rPr>
                <w:rFonts w:ascii="TH SarabunPSK" w:hAnsi="TH SarabunPSK" w:cs="TH SarabunPSK"/>
                <w:spacing w:val="-6"/>
                <w:sz w:val="28"/>
                <w:szCs w:val="28"/>
                <w:vertAlign w:val="superscript"/>
              </w:rPr>
              <w:t>QA</w:t>
            </w:r>
          </w:p>
          <w:p w:rsidR="005B2822" w:rsidRPr="00D97362" w:rsidRDefault="00D97362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</w:tc>
      </w:tr>
      <w:tr w:rsidR="00AC35B1" w:rsidRPr="00AC35B1" w:rsidTr="009B45BF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8B9" w:rsidRPr="00AC35B1" w:rsidRDefault="009978B9" w:rsidP="008E0792">
            <w:pPr>
              <w:spacing w:line="31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2822" w:rsidRDefault="008F2CAF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  <w:vertAlign w:val="superscript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ระบบสารสนเทศเพื่อการบริหารและการตัดสินใจ</w:t>
            </w:r>
            <w:r w:rsidRPr="008F2C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8F2CAF">
              <w:rPr>
                <w:rFonts w:ascii="TH SarabunPSK" w:hAnsi="TH SarabunPSK" w:cs="TH SarabunPSK"/>
                <w:spacing w:val="-4"/>
                <w:sz w:val="28"/>
                <w:szCs w:val="28"/>
              </w:rPr>
              <w:t>:</w:t>
            </w:r>
            <w:r w:rsidRPr="008F2C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8F2CA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ระบบสารสนเทศ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8F2CA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ด้านการเงิน</w:t>
            </w:r>
            <w:r w:rsidR="005B2822" w:rsidRPr="005B2822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  <w:r w:rsidR="005B2822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 xml:space="preserve">  </w:t>
            </w:r>
          </w:p>
          <w:p w:rsidR="008F2CAF" w:rsidRPr="00D97362" w:rsidRDefault="005B2822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9978B9" w:rsidRDefault="009978B9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ประสิทธิภาพของระบบงานพัสดุ</w:t>
            </w:r>
          </w:p>
          <w:p w:rsidR="005B2822" w:rsidRDefault="005B2822" w:rsidP="008E0792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ประสิทธิภาพของระบบควบคุมภายใน และการบริหารความเสี่ยง</w:t>
            </w:r>
          </w:p>
          <w:p w:rsidR="003C63AA" w:rsidRPr="00AC35B1" w:rsidRDefault="009978B9" w:rsidP="008E0792">
            <w:pPr>
              <w:tabs>
                <w:tab w:val="left" w:pos="967"/>
                <w:tab w:val="left" w:pos="1332"/>
              </w:tabs>
              <w:spacing w:line="310" w:lineRule="exact"/>
              <w:ind w:left="34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="003C63AA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C63A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4.1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3C63AA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3C63AA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การมีบรรยากาศการทำงานที่มีความสุข</w:t>
            </w:r>
          </w:p>
          <w:p w:rsidR="003C63AA" w:rsidRPr="00AC35B1" w:rsidRDefault="003C63AA" w:rsidP="008E0792">
            <w:pPr>
              <w:tabs>
                <w:tab w:val="left" w:pos="270"/>
                <w:tab w:val="left" w:pos="967"/>
                <w:tab w:val="left" w:pos="1341"/>
              </w:tabs>
              <w:spacing w:line="310" w:lineRule="exact"/>
              <w:ind w:left="3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4.1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.1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อัตราค่าตอบแทนเฉลี่ยเทียบกับหน่วยงานในฐานะเดียวกัน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(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peer institution)</w:t>
            </w:r>
          </w:p>
          <w:p w:rsidR="003C63AA" w:rsidRPr="00AC35B1" w:rsidRDefault="003C63AA" w:rsidP="008E0792">
            <w:pPr>
              <w:tabs>
                <w:tab w:val="left" w:pos="270"/>
                <w:tab w:val="left" w:pos="967"/>
                <w:tab w:val="left" w:pos="1341"/>
              </w:tabs>
              <w:spacing w:line="310" w:lineRule="exact"/>
              <w:ind w:left="3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4.1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.2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ร้อยละการลาออกของจำนวนบุคลากรด้วยเหตุผลของงาน</w:t>
            </w:r>
          </w:p>
          <w:p w:rsidR="003C63AA" w:rsidRPr="00AC35B1" w:rsidRDefault="003C63AA" w:rsidP="008E0792">
            <w:pPr>
              <w:tabs>
                <w:tab w:val="left" w:pos="270"/>
                <w:tab w:val="left" w:pos="967"/>
                <w:tab w:val="left" w:pos="1341"/>
              </w:tabs>
              <w:spacing w:line="310" w:lineRule="exact"/>
              <w:ind w:left="3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4.1</w:t>
            </w:r>
            <w:r w:rsidR="00A817B9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.3</w:t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การทำงานที่มีความสุขและความผูกพันกับองค์กร</w:t>
            </w:r>
          </w:p>
          <w:p w:rsidR="009978B9" w:rsidRPr="00AC35B1" w:rsidRDefault="003C63AA" w:rsidP="008E0792">
            <w:pPr>
              <w:tabs>
                <w:tab w:val="left" w:pos="270"/>
                <w:tab w:val="left" w:pos="967"/>
                <w:tab w:val="left" w:pos="1341"/>
              </w:tabs>
              <w:spacing w:line="310" w:lineRule="exact"/>
              <w:ind w:left="32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(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Engagement)</w:t>
            </w:r>
          </w:p>
        </w:tc>
      </w:tr>
    </w:tbl>
    <w:p w:rsidR="00D45FD2" w:rsidRDefault="00D45FD2" w:rsidP="00D45FD2">
      <w:pPr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16D34" w:rsidRPr="00394C9B" w:rsidRDefault="00D45FD2" w:rsidP="00D45FD2">
      <w:pPr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F16D3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ผู้รับผิดชอบให้ข้อมูล/รายการ</w:t>
      </w:r>
      <w:r w:rsidR="00F16D34" w:rsidRPr="00394C9B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</w:p>
    <w:p w:rsidR="00F16D34" w:rsidRPr="00394C9B" w:rsidRDefault="00F16D34" w:rsidP="00D45FD2">
      <w:pPr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การประเมินผลงานมหาวิทยาลัยเทคโนโลยี</w:t>
      </w:r>
      <w:proofErr w:type="spellStart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สุร</w:t>
      </w:r>
      <w:proofErr w:type="spellEnd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นารี ประจำปีงบประมาณ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:rsidR="00F16D34" w:rsidRPr="00394C9B" w:rsidRDefault="00F16D34" w:rsidP="00D45FD2">
      <w:pPr>
        <w:spacing w:after="120"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(1 ตุลาคม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30 กันยายน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11"/>
      </w:tblGrid>
      <w:tr w:rsidR="001859EC" w:rsidRPr="00AC35B1" w:rsidTr="00D45FD2">
        <w:trPr>
          <w:tblHeader/>
        </w:trPr>
        <w:tc>
          <w:tcPr>
            <w:tcW w:w="37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859EC" w:rsidRPr="00AC35B1" w:rsidRDefault="001859EC" w:rsidP="0002027E">
            <w:pPr>
              <w:spacing w:line="31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ผู้รับผิดชอบ</w:t>
            </w:r>
            <w:r w:rsidR="001A084D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ให้ข้อมูล</w:t>
            </w:r>
          </w:p>
        </w:tc>
        <w:tc>
          <w:tcPr>
            <w:tcW w:w="63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7365D" w:themeFill="text2" w:themeFillShade="BF"/>
          </w:tcPr>
          <w:p w:rsidR="001859EC" w:rsidRPr="00AC35B1" w:rsidRDefault="001859EC" w:rsidP="0002027E">
            <w:pPr>
              <w:spacing w:line="31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รายการข้อมูล</w:t>
            </w:r>
          </w:p>
        </w:tc>
      </w:tr>
      <w:tr w:rsidR="00D45FD2" w:rsidRPr="00AC35B1" w:rsidTr="00D45FD2">
        <w:tc>
          <w:tcPr>
            <w:tcW w:w="3708" w:type="dxa"/>
            <w:tcBorders>
              <w:bottom w:val="nil"/>
            </w:tcBorders>
            <w:shd w:val="clear" w:color="auto" w:fill="auto"/>
          </w:tcPr>
          <w:p w:rsidR="00D45FD2" w:rsidRPr="00D97362" w:rsidRDefault="00D45FD2" w:rsidP="0002027E">
            <w:pPr>
              <w:tabs>
                <w:tab w:val="left" w:pos="267"/>
              </w:tabs>
              <w:spacing w:line="31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D9736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5.</w:t>
            </w:r>
            <w:r w:rsidRPr="00D9736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รองอธิการบดีฝ่ายพัฒนา</w:t>
            </w:r>
          </w:p>
          <w:p w:rsidR="00D45FD2" w:rsidRPr="00AC35B1" w:rsidRDefault="00D45FD2" w:rsidP="0002027E">
            <w:pPr>
              <w:tabs>
                <w:tab w:val="left" w:pos="267"/>
              </w:tabs>
              <w:spacing w:line="31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proofErr w:type="spellStart"/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เทค</w:t>
            </w:r>
            <w:proofErr w:type="spellEnd"/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โนธานี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D45FD2" w:rsidRDefault="00D45FD2" w:rsidP="0002027E">
            <w:pPr>
              <w:numPr>
                <w:ilvl w:val="0"/>
                <w:numId w:val="31"/>
              </w:numPr>
              <w:tabs>
                <w:tab w:val="clear" w:pos="648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รองอธิการบดีฝ่ายพัฒนา</w:t>
            </w:r>
          </w:p>
          <w:p w:rsidR="00D45FD2" w:rsidRDefault="00D45FD2" w:rsidP="0002027E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5.1</w:t>
            </w:r>
          </w:p>
          <w:p w:rsidR="00D45FD2" w:rsidRPr="00D97362" w:rsidRDefault="00D45FD2" w:rsidP="0002027E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5.2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:rsidR="00D45FD2" w:rsidRPr="00D97362" w:rsidRDefault="00D45FD2" w:rsidP="0002027E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5.1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</w:tc>
      </w:tr>
      <w:tr w:rsidR="00D97362" w:rsidRPr="00AC35B1" w:rsidTr="00D45FD2">
        <w:tc>
          <w:tcPr>
            <w:tcW w:w="3708" w:type="dxa"/>
            <w:tcBorders>
              <w:top w:val="nil"/>
              <w:bottom w:val="nil"/>
            </w:tcBorders>
            <w:shd w:val="clear" w:color="auto" w:fill="auto"/>
          </w:tcPr>
          <w:p w:rsidR="00D97362" w:rsidRDefault="00D97362" w:rsidP="0002027E">
            <w:pPr>
              <w:numPr>
                <w:ilvl w:val="0"/>
                <w:numId w:val="31"/>
              </w:numPr>
              <w:tabs>
                <w:tab w:val="clear" w:pos="648"/>
              </w:tabs>
              <w:spacing w:line="31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เทค</w:t>
            </w:r>
            <w:proofErr w:type="spellEnd"/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โนธานี</w:t>
            </w:r>
          </w:p>
          <w:p w:rsidR="00D97362" w:rsidRDefault="00D97362" w:rsidP="0002027E">
            <w:pPr>
              <w:spacing w:line="31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5.1</w:t>
            </w:r>
          </w:p>
          <w:p w:rsidR="00D97362" w:rsidRPr="00AC35B1" w:rsidRDefault="00D97362" w:rsidP="0002027E">
            <w:pPr>
              <w:spacing w:line="310" w:lineRule="exact"/>
              <w:ind w:left="81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57E9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ข้อมูล 5.3 </w:t>
            </w:r>
            <w:r w:rsidRPr="00A57E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(1.6, 1.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7</w:t>
            </w:r>
            <w:r w:rsidRPr="00A57E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, 2.</w:t>
            </w:r>
            <w:r w:rsidRPr="00A57E9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4.1, 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2</w:t>
            </w:r>
            <w:r w:rsidRPr="00A57E9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.4.2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, 2.5</w:t>
            </w:r>
            <w:r w:rsidRPr="00A57E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tcBorders>
              <w:top w:val="nil"/>
              <w:bottom w:val="nil"/>
            </w:tcBorders>
            <w:shd w:val="clear" w:color="auto" w:fill="auto"/>
          </w:tcPr>
          <w:p w:rsidR="00D97362" w:rsidRDefault="00D97362" w:rsidP="0002027E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และแนวทางการบริหารมหาวิทยาลัยเทคโนโลยี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ตามผลอันเป็นรูปธรรมที่คาดหวังว่าจะเกิดขึ้นกับ 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 w:rsidR="00C33A81">
              <w:rPr>
                <w:rFonts w:ascii="TH SarabunPSK" w:hAnsi="TH SarabunPSK" w:cs="TH SarabunPSK"/>
                <w:spacing w:val="-4"/>
                <w:sz w:val="28"/>
                <w:szCs w:val="28"/>
              </w:rPr>
              <w:t>4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  <w:p w:rsidR="00D97362" w:rsidRDefault="00D97362" w:rsidP="0002027E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5.3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Pr="004D003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Pr="004D0038">
              <w:rPr>
                <w:rFonts w:ascii="TH SarabunPSK" w:hAnsi="TH SarabunPSK" w:cs="TH SarabunPSK"/>
                <w:spacing w:val="-8"/>
                <w:sz w:val="28"/>
                <w:szCs w:val="28"/>
              </w:rPr>
              <w:t>BSC (Balanced Scorecard)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   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 w:rsidR="00C33A81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ได้แก่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1.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 1.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, 2.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4.1</w:t>
            </w:r>
            <w:r w:rsidRPr="00AC35B1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, 2.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4.2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2.5</w:t>
            </w:r>
          </w:p>
          <w:p w:rsidR="00D97362" w:rsidRDefault="00D97362" w:rsidP="0002027E">
            <w:pPr>
              <w:tabs>
                <w:tab w:val="left" w:pos="972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1.6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ความพึงพอใจของผู้เข้าอบรม สัมมนาต่อการบริการวิชาการที่จัด</w:t>
            </w:r>
          </w:p>
        </w:tc>
      </w:tr>
      <w:tr w:rsidR="00A57E91" w:rsidRPr="00AC35B1" w:rsidTr="00D97362">
        <w:tc>
          <w:tcPr>
            <w:tcW w:w="3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1566" w:rsidRPr="00311566" w:rsidRDefault="00311566" w:rsidP="0002027E">
            <w:pPr>
              <w:spacing w:line="31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721D" w:rsidRDefault="008A721D" w:rsidP="0002027E">
            <w:pPr>
              <w:tabs>
                <w:tab w:val="left" w:pos="972"/>
                <w:tab w:val="left" w:pos="1332"/>
              </w:tabs>
              <w:spacing w:line="310" w:lineRule="exact"/>
              <w:ind w:left="288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1.</w:t>
            </w:r>
            <w:r w:rsidR="00B561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ความพึงพอใจของผู้รับบริการในการปรับแปลง ถ่ายทอดและพัฒนา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เทคโนโลยี</w:t>
            </w:r>
          </w:p>
          <w:p w:rsidR="00B72DD6" w:rsidRPr="00AC35B1" w:rsidRDefault="00823DE0" w:rsidP="0002027E">
            <w:pPr>
              <w:tabs>
                <w:tab w:val="left" w:pos="972"/>
                <w:tab w:val="left" w:pos="1332"/>
              </w:tabs>
              <w:spacing w:line="310" w:lineRule="exact"/>
              <w:ind w:left="315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2.4</w:t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จำนวนผลงานวิจัย</w:t>
            </w:r>
            <w:r w:rsidR="00C33A81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งานสร้างสรรค์</w:t>
            </w:r>
          </w:p>
          <w:p w:rsidR="00B72DD6" w:rsidRPr="00AC35B1" w:rsidRDefault="00DD0897" w:rsidP="0002027E">
            <w:pPr>
              <w:tabs>
                <w:tab w:val="left" w:pos="972"/>
                <w:tab w:val="left" w:pos="1332"/>
                <w:tab w:val="left" w:pos="1872"/>
              </w:tabs>
              <w:spacing w:line="310" w:lineRule="exact"/>
              <w:ind w:left="31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2.4.1</w:t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72DD6" w:rsidRPr="00DD089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จำนวนผลงานวิจัยและงานสร้างสรรค์ที่ได้รับการจด</w:t>
            </w:r>
            <w:r w:rsidR="00B561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/ยื่นจด</w:t>
            </w:r>
            <w:r w:rsidR="00B561A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</w:r>
            <w:r w:rsidR="00B561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B561A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B561A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="00B72DD6" w:rsidRPr="00DD089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ทะเบียน</w:t>
            </w:r>
            <w:r w:rsidR="00B72DD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ทรัพย์สินทางปัญญาในรอบปี</w:t>
            </w:r>
          </w:p>
          <w:p w:rsidR="00AF1854" w:rsidRDefault="00AF1854" w:rsidP="0002027E">
            <w:pPr>
              <w:tabs>
                <w:tab w:val="left" w:pos="972"/>
                <w:tab w:val="left" w:pos="1332"/>
                <w:tab w:val="left" w:pos="1872"/>
              </w:tabs>
              <w:spacing w:line="310" w:lineRule="exact"/>
              <w:ind w:left="31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B561AF">
              <w:rPr>
                <w:rFonts w:ascii="TH SarabunPSK" w:hAnsi="TH SarabunPSK" w:cs="TH SarabunPSK" w:hint="cs"/>
                <w:sz w:val="28"/>
                <w:szCs w:val="28"/>
                <w:cs/>
              </w:rPr>
              <w:t>2.4.</w:t>
            </w:r>
            <w:r w:rsidR="00B561A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F1854">
              <w:rPr>
                <w:rFonts w:ascii="TH SarabunPSK" w:hAnsi="TH SarabunPSK" w:cs="TH SarabunPSK"/>
                <w:sz w:val="28"/>
                <w:szCs w:val="28"/>
                <w:cs/>
              </w:rPr>
              <w:t>จำนวนผลงานวิจัยและงานสร้างสรรค์ที่ให้ใช้สิทธิ์ในเชิง</w:t>
            </w:r>
            <w:r w:rsidR="00E65F1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E65F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E65F1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E65F17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F1854">
              <w:rPr>
                <w:rFonts w:ascii="TH SarabunPSK" w:hAnsi="TH SarabunPSK" w:cs="TH SarabunPSK"/>
                <w:sz w:val="28"/>
                <w:szCs w:val="28"/>
                <w:cs/>
              </w:rPr>
              <w:t>พาณิชย์ทั้งที่ก่อให้เกิดรายได้และไม่เกิดรายได้</w:t>
            </w:r>
          </w:p>
          <w:p w:rsidR="00B561AF" w:rsidRPr="00AC35B1" w:rsidRDefault="00B561AF" w:rsidP="0002027E">
            <w:pPr>
              <w:tabs>
                <w:tab w:val="left" w:pos="972"/>
                <w:tab w:val="left" w:pos="1332"/>
                <w:tab w:val="left" w:pos="1872"/>
              </w:tabs>
              <w:spacing w:line="310" w:lineRule="exact"/>
              <w:ind w:left="315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3A81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ตัวชี้วัด</w:t>
            </w:r>
            <w:r w:rsidRPr="00C33A81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ab/>
            </w:r>
            <w:r w:rsidRPr="0067526C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2.5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จำนวนงานวิจัยหรือองค์ความรู้หรือสิ่งประดิษฐ์หรือนวัตกรรมที่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>นำมาให้บริการด้านการปรับแปลงถ่ายทอดและพัฒนาเทคโนโลยีที่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เชื่อมโยงกับภาคอุตสาหกรรมและชุมชน</w:t>
            </w:r>
          </w:p>
        </w:tc>
      </w:tr>
      <w:tr w:rsidR="00AC35B1" w:rsidRPr="00AC35B1" w:rsidTr="00AD2C3B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823DE0" w:rsidRPr="00C33A81" w:rsidRDefault="00823DE0" w:rsidP="0002027E">
            <w:pPr>
              <w:tabs>
                <w:tab w:val="left" w:pos="267"/>
              </w:tabs>
              <w:spacing w:line="31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C33A8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6.</w:t>
            </w:r>
            <w:r w:rsidRPr="00C33A8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ab/>
              <w:t>รองอธิการบดีฝ่ายกิจการนักศึกษา</w:t>
            </w:r>
          </w:p>
          <w:p w:rsidR="00823DE0" w:rsidRPr="00AC35B1" w:rsidRDefault="00823DE0" w:rsidP="0002027E">
            <w:pPr>
              <w:tabs>
                <w:tab w:val="left" w:pos="267"/>
              </w:tabs>
              <w:spacing w:line="31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A430F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ส่วนกิจการนักศึกษา) </w:t>
            </w:r>
          </w:p>
          <w:p w:rsidR="00E13F71" w:rsidRDefault="002255EC" w:rsidP="0002027E">
            <w:pPr>
              <w:numPr>
                <w:ilvl w:val="0"/>
                <w:numId w:val="32"/>
              </w:numPr>
              <w:tabs>
                <w:tab w:val="clear" w:pos="648"/>
                <w:tab w:val="left" w:pos="267"/>
              </w:tabs>
              <w:spacing w:line="310" w:lineRule="exact"/>
              <w:ind w:left="540" w:hanging="252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รองอธิการบดีฝ่ายกิจการนักศึกษา</w:t>
            </w:r>
          </w:p>
          <w:p w:rsidR="00E13F71" w:rsidRDefault="00E13F71" w:rsidP="0002027E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6.1</w:t>
            </w:r>
            <w:r w:rsidR="00A430FB">
              <w:rPr>
                <w:rFonts w:ascii="TH SarabunPSK" w:hAnsi="TH SarabunPSK" w:cs="TH SarabunPSK"/>
                <w:spacing w:val="-4"/>
                <w:sz w:val="28"/>
                <w:szCs w:val="28"/>
              </w:rPr>
              <w:t>, 6.2</w:t>
            </w:r>
          </w:p>
          <w:p w:rsidR="002255EC" w:rsidRPr="00AC35B1" w:rsidRDefault="00E13F71" w:rsidP="0002027E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ข้อมูล 6.3 </w:t>
            </w:r>
            <w:r w:rsidR="00583D72"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</w:t>
            </w:r>
            <w:r w:rsidR="00AF1854" w:rsidRPr="00EA556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2.</w:t>
            </w:r>
            <w:r w:rsidR="00EA5561" w:rsidRPr="00EA556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</w:t>
            </w:r>
            <w:r w:rsidR="00AF185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, </w:t>
            </w:r>
            <w:r w:rsidR="002255EC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4.</w:t>
            </w:r>
            <w:r w:rsidR="00EA556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="002255EC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  <w:p w:rsidR="006B3021" w:rsidRDefault="002255EC" w:rsidP="0002027E">
            <w:pPr>
              <w:numPr>
                <w:ilvl w:val="0"/>
                <w:numId w:val="32"/>
              </w:numPr>
              <w:tabs>
                <w:tab w:val="clear" w:pos="648"/>
              </w:tabs>
              <w:spacing w:line="310" w:lineRule="exact"/>
              <w:ind w:left="54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ส่วนกิจการนักศึกษา</w:t>
            </w:r>
          </w:p>
          <w:p w:rsidR="00D45FD2" w:rsidRDefault="00D45FD2" w:rsidP="0002027E">
            <w:pPr>
              <w:numPr>
                <w:ilvl w:val="0"/>
                <w:numId w:val="29"/>
              </w:numPr>
              <w:spacing w:line="310" w:lineRule="exact"/>
              <w:ind w:left="810" w:hanging="27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ข้อมูล 6.1</w:t>
            </w:r>
          </w:p>
          <w:p w:rsidR="002255EC" w:rsidRDefault="006B3021" w:rsidP="0002027E">
            <w:pPr>
              <w:spacing w:line="310" w:lineRule="exact"/>
              <w:ind w:left="810" w:hanging="270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 w:rsidRPr="006B30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ข้อมูล 6.3 </w:t>
            </w:r>
            <w:r w:rsidR="002255EC" w:rsidRPr="006B3021">
              <w:rPr>
                <w:rFonts w:ascii="TH SarabunPSK" w:hAnsi="TH SarabunPSK" w:cs="TH SarabunPSK"/>
                <w:sz w:val="28"/>
                <w:szCs w:val="28"/>
                <w:cs/>
              </w:rPr>
              <w:t>(1.2, 1.</w:t>
            </w:r>
            <w:r w:rsid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2255EC" w:rsidRPr="006B302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 </w:t>
            </w:r>
            <w:r w:rsidR="00D45FD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2.8, </w:t>
            </w:r>
            <w:r w:rsidR="00E65F17">
              <w:rPr>
                <w:rFonts w:ascii="TH SarabunPSK" w:hAnsi="TH SarabunPSK" w:cs="TH SarabunPSK" w:hint="cs"/>
                <w:sz w:val="28"/>
                <w:szCs w:val="28"/>
                <w:cs/>
              </w:rPr>
              <w:t>3.6</w:t>
            </w:r>
            <w:r w:rsidR="00D45FD2">
              <w:rPr>
                <w:rFonts w:ascii="TH SarabunPSK" w:hAnsi="TH SarabunPSK" w:cs="TH SarabunPSK" w:hint="cs"/>
                <w:sz w:val="28"/>
                <w:szCs w:val="28"/>
                <w:cs/>
              </w:rPr>
              <w:t>, 4.4</w:t>
            </w:r>
            <w:r w:rsidR="002255EC" w:rsidRPr="006B302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DB2B89" w:rsidRPr="00AC35B1" w:rsidRDefault="00DB2B89" w:rsidP="0002027E">
            <w:pPr>
              <w:spacing w:line="310" w:lineRule="exac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</w:tcPr>
          <w:p w:rsidR="00662636" w:rsidRDefault="00662636" w:rsidP="0002027E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6.1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662636" w:rsidRDefault="00662636" w:rsidP="0002027E">
            <w:pPr>
              <w:tabs>
                <w:tab w:val="left" w:pos="342"/>
              </w:tabs>
              <w:spacing w:line="310" w:lineRule="exact"/>
              <w:ind w:left="342" w:hanging="342"/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6.2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การดำเนินงานของอธิการบดี ตามวิสัยทัศน์ นโยบาย และแนวทางการบริหารมหาวิทยาลัยเทคโนโลยี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สุร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นารี (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ตามผลอันเป็นรูปธรรมที่คาดหวังว่าจะเกิดขึ้นกับ </w:t>
            </w:r>
            <w:proofErr w:type="spellStart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มทส</w:t>
            </w:r>
            <w:proofErr w:type="spellEnd"/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. เมื่อครบวาระการดำรงตำแหน่งของอธิการบดี 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เป้าหมายปีที่ </w:t>
            </w:r>
            <w:r w:rsidR="00D45FD2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 ตุลาคม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– </w:t>
            </w:r>
            <w:r w:rsidRPr="0004205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30 กันยายน พ.ศ. 255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)</w:t>
            </w:r>
          </w:p>
          <w:p w:rsidR="0069564F" w:rsidRPr="00AC35B1" w:rsidRDefault="00A25001" w:rsidP="0002027E">
            <w:pPr>
              <w:tabs>
                <w:tab w:val="left" w:pos="342"/>
              </w:tabs>
              <w:spacing w:line="310" w:lineRule="exac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6.3</w:t>
            </w: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</w:r>
            <w:r w:rsidR="0069564F"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="0069564F" w:rsidRPr="00AC35B1">
              <w:rPr>
                <w:rFonts w:ascii="TH SarabunPSK" w:hAnsi="TH SarabunPSK" w:cs="TH SarabunPSK"/>
                <w:spacing w:val="-8"/>
                <w:sz w:val="28"/>
                <w:szCs w:val="28"/>
              </w:rPr>
              <w:t>BSC (Balanced Scorecard)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 w:rsidR="00D2180E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ได้แก่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 1.2,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34316" w:rsidRPr="00AC35B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13431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 </w:t>
            </w:r>
            <w:r w:rsidR="00AF1854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AF1854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="0069564F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>3.6</w:t>
            </w:r>
            <w:r w:rsidR="0069564F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, 4.</w:t>
            </w:r>
            <w:r w:rsid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  <w:p w:rsidR="00823DE0" w:rsidRDefault="00823DE0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B6F6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1.2</w:t>
            </w:r>
            <w:r w:rsidR="002B6F66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ความพึงพอใจของนักศึกษาต่อกิจกรรมนักศึกษาที่เข้าร่วม</w:t>
            </w:r>
          </w:p>
          <w:p w:rsidR="00134316" w:rsidRPr="00AC35B1" w:rsidRDefault="00134316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A556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EA556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1.</w:t>
            </w:r>
            <w:r w:rsidR="00EA5561" w:rsidRP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AC35B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ab/>
              <w:t>ความพึงพอใจของผู้รับบริการด้านการทะนุบำรุงศิลปะและวัฒนธรรม</w:t>
            </w:r>
          </w:p>
          <w:p w:rsidR="00AF1854" w:rsidRPr="00AF1854" w:rsidRDefault="00AF1854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  <w:r w:rsidRPr="00EA5561">
              <w:rPr>
                <w:rFonts w:ascii="TH SarabunPSK" w:hAnsi="TH SarabunPSK" w:cs="TH SarabunPSK"/>
                <w:sz w:val="28"/>
                <w:szCs w:val="28"/>
              </w:rPr>
              <w:tab/>
              <w:t>2.</w:t>
            </w:r>
            <w:r w:rsidR="00EA5561" w:rsidRP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AF1854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ระดับความสำเร็จของการส่งเสริมและสนับสนุนด้านศิลปะและ</w:t>
            </w:r>
          </w:p>
          <w:p w:rsidR="00AF1854" w:rsidRPr="00AC35B1" w:rsidRDefault="00AF1854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F1854">
              <w:rPr>
                <w:rFonts w:ascii="TH SarabunPSK" w:hAnsi="TH SarabunPSK" w:cs="TH SarabunPSK"/>
                <w:sz w:val="28"/>
                <w:szCs w:val="28"/>
                <w:cs/>
              </w:rPr>
              <w:t>วัฒนธรรม</w:t>
            </w:r>
            <w:r w:rsidR="00D45FD2" w:rsidRPr="00D45FD2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QA</w:t>
            </w:r>
          </w:p>
          <w:p w:rsidR="00D45FD2" w:rsidRPr="00D97362" w:rsidRDefault="00D45FD2" w:rsidP="0002027E">
            <w:pPr>
              <w:tabs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ab/>
            </w:r>
            <w:r w:rsidRPr="00D97362">
              <w:rPr>
                <w:rFonts w:ascii="TH SarabunPSK" w:hAnsi="TH SarabunPSK" w:cs="TH SarabunPSK" w:hint="cs"/>
                <w:i/>
                <w:iCs/>
                <w:spacing w:val="-4"/>
                <w:sz w:val="28"/>
                <w:szCs w:val="28"/>
                <w:cs/>
              </w:rPr>
              <w:t>(ใช้ข้อมูลจากการประกันคุณภาพการศึกษา ปีการศึกษา 2555)</w:t>
            </w:r>
          </w:p>
          <w:p w:rsidR="00C64FD9" w:rsidRPr="00AC35B1" w:rsidRDefault="00823DE0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C64FD9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3.6</w:t>
            </w:r>
            <w:r w:rsidR="00C64FD9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ความเพียงพอของทุนการศึกษา</w:t>
            </w:r>
          </w:p>
          <w:p w:rsidR="00823DE0" w:rsidRPr="00A25001" w:rsidRDefault="00823DE0" w:rsidP="0002027E">
            <w:pPr>
              <w:tabs>
                <w:tab w:val="left" w:pos="288"/>
                <w:tab w:val="left" w:pos="965"/>
                <w:tab w:val="left" w:pos="1332"/>
              </w:tabs>
              <w:spacing w:line="310" w:lineRule="exact"/>
              <w:ind w:left="3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="00447AB3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47AB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EA5561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447AB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47AB3" w:rsidRPr="00A2500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ความโปร่งใสตรวจสอบได้ในระบบบริหารและจัดการ และการกำกับ</w:t>
            </w:r>
            <w:r w:rsidR="00447AB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2500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47AB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ดูแลด้านคุณธรรม จริยธรรม</w:t>
            </w:r>
            <w:r w:rsidR="00A250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2500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A250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นักศึกษา</w:t>
            </w:r>
          </w:p>
        </w:tc>
      </w:tr>
    </w:tbl>
    <w:p w:rsidR="00225349" w:rsidRDefault="00225349">
      <w:pPr>
        <w:rPr>
          <w:cs/>
        </w:rPr>
      </w:pPr>
    </w:p>
    <w:p w:rsidR="00225349" w:rsidRPr="00394C9B" w:rsidRDefault="00225349" w:rsidP="00225349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ผู้รับผิดชอบให้ข้อมูล/รายการ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</w:p>
    <w:p w:rsidR="00225349" w:rsidRPr="00394C9B" w:rsidRDefault="00225349" w:rsidP="00225349">
      <w:pPr>
        <w:spacing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การประเมินผลงานมหาวิทยาลัยเทคโนโลยี</w:t>
      </w:r>
      <w:proofErr w:type="spellStart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สุร</w:t>
      </w:r>
      <w:proofErr w:type="spellEnd"/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นารี ประจำปีงบประมาณ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:rsidR="00225349" w:rsidRPr="00394C9B" w:rsidRDefault="00225349" w:rsidP="00225349">
      <w:pPr>
        <w:spacing w:after="120"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(1 ตุลาคม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94C9B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 xml:space="preserve"> 30 กันยายน </w:t>
      </w:r>
      <w:r w:rsidRPr="00394C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394C9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11"/>
      </w:tblGrid>
      <w:tr w:rsidR="00225349" w:rsidRPr="00AC35B1" w:rsidTr="00583250">
        <w:trPr>
          <w:tblHeader/>
        </w:trPr>
        <w:tc>
          <w:tcPr>
            <w:tcW w:w="37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25349" w:rsidRPr="00AC35B1" w:rsidRDefault="00225349" w:rsidP="00583250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ผู้รับผิดชอบให้ข้อมูล</w:t>
            </w:r>
          </w:p>
        </w:tc>
        <w:tc>
          <w:tcPr>
            <w:tcW w:w="63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7365D" w:themeFill="text2" w:themeFillShade="BF"/>
          </w:tcPr>
          <w:p w:rsidR="00225349" w:rsidRPr="00AC35B1" w:rsidRDefault="00225349" w:rsidP="005832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รายการข้อมูล</w:t>
            </w:r>
          </w:p>
        </w:tc>
      </w:tr>
      <w:tr w:rsidR="00D45FD2" w:rsidRPr="00AC35B1" w:rsidTr="00670B2F">
        <w:tc>
          <w:tcPr>
            <w:tcW w:w="3708" w:type="dxa"/>
            <w:tcBorders>
              <w:top w:val="nil"/>
            </w:tcBorders>
            <w:shd w:val="clear" w:color="auto" w:fill="auto"/>
          </w:tcPr>
          <w:p w:rsidR="00D45FD2" w:rsidRPr="00AC35B1" w:rsidRDefault="00D45FD2" w:rsidP="00670B2F">
            <w:pPr>
              <w:tabs>
                <w:tab w:val="left" w:pos="26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5FD2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highlight w:val="darkCyan"/>
              </w:rPr>
              <w:t>7.</w:t>
            </w:r>
            <w:r w:rsidRPr="00D45FD2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highlight w:val="darkCyan"/>
              </w:rPr>
              <w:tab/>
            </w:r>
            <w:r w:rsidRPr="00D45FD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highlight w:val="darkCyan"/>
                <w:cs/>
              </w:rPr>
              <w:t>รองอธิการบดีฝ่ายกิจการสภามหาวิทยาลัย</w:t>
            </w:r>
          </w:p>
          <w:p w:rsidR="00D45FD2" w:rsidRDefault="00D45FD2" w:rsidP="00670B2F">
            <w:pPr>
              <w:tabs>
                <w:tab w:val="left" w:pos="267"/>
              </w:tabs>
              <w:spacing w:line="320" w:lineRule="exact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(หน่วยงาน </w:t>
            </w:r>
            <w:r w:rsidRPr="00AC35B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AC35B1">
              <w:rPr>
                <w:rFonts w:ascii="TH SarabunPSK" w:hAnsi="TH SarabunPSK" w:cs="TH SarabunPSK"/>
                <w:spacing w:val="-12"/>
                <w:sz w:val="28"/>
                <w:szCs w:val="28"/>
              </w:rPr>
              <w:tab/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สำนักงานสภามหาวิทยาลัย)</w:t>
            </w:r>
          </w:p>
          <w:p w:rsidR="00D45FD2" w:rsidRPr="00170C0A" w:rsidRDefault="00D45FD2" w:rsidP="00670B2F">
            <w:pPr>
              <w:numPr>
                <w:ilvl w:val="0"/>
                <w:numId w:val="32"/>
              </w:numPr>
              <w:tabs>
                <w:tab w:val="clear" w:pos="648"/>
              </w:tabs>
              <w:spacing w:line="320" w:lineRule="exact"/>
              <w:ind w:left="540" w:hanging="270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170C0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รองอธิการบดีฝ่ายกิจการสภามหาวิทยาลัย</w:t>
            </w:r>
          </w:p>
          <w:p w:rsidR="00D45FD2" w:rsidRPr="00B20BA6" w:rsidRDefault="00D45FD2" w:rsidP="00670B2F">
            <w:pPr>
              <w:numPr>
                <w:ilvl w:val="0"/>
                <w:numId w:val="29"/>
              </w:numPr>
              <w:tabs>
                <w:tab w:val="left" w:pos="267"/>
              </w:tabs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20BA6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7.1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(4.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D45FD2" w:rsidRPr="00B20BA6" w:rsidRDefault="00D45FD2" w:rsidP="00670B2F">
            <w:pPr>
              <w:numPr>
                <w:ilvl w:val="0"/>
                <w:numId w:val="32"/>
              </w:numPr>
              <w:tabs>
                <w:tab w:val="clear" w:pos="648"/>
              </w:tabs>
              <w:spacing w:line="320" w:lineRule="exact"/>
              <w:ind w:left="54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20BA6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สำนักงานสภามหาวิทยาลัย</w:t>
            </w:r>
          </w:p>
          <w:p w:rsidR="00D45FD2" w:rsidRDefault="00D45FD2" w:rsidP="00670B2F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B20BA6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7.1</w:t>
            </w:r>
          </w:p>
          <w:p w:rsidR="00D45FD2" w:rsidRPr="00B20BA6" w:rsidRDefault="00D45FD2" w:rsidP="00670B2F">
            <w:pPr>
              <w:numPr>
                <w:ilvl w:val="0"/>
                <w:numId w:val="29"/>
              </w:numPr>
              <w:spacing w:line="320" w:lineRule="exact"/>
              <w:ind w:left="81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0BA6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 7.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, 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tcBorders>
              <w:top w:val="nil"/>
            </w:tcBorders>
            <w:shd w:val="clear" w:color="auto" w:fill="auto"/>
          </w:tcPr>
          <w:p w:rsidR="00D45FD2" w:rsidRDefault="00D45FD2" w:rsidP="00670B2F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7.1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D45FD2" w:rsidRPr="00B20BA6" w:rsidRDefault="00D45FD2" w:rsidP="00670B2F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7.2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 w:rsidRPr="00B20BA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Pr="00B20BA6">
              <w:rPr>
                <w:rFonts w:ascii="TH SarabunPSK" w:hAnsi="TH SarabunPSK" w:cs="TH SarabunPSK"/>
                <w:spacing w:val="-8"/>
                <w:sz w:val="28"/>
                <w:szCs w:val="28"/>
              </w:rPr>
              <w:t>BSC (Balanced Scorecard)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 </w:t>
            </w:r>
            <w:r w:rsidRPr="00B20BA6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ตัวชี้วัด ได้แก่</w:t>
            </w:r>
            <w:r w:rsidRPr="00B20BA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20BA6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ตัวชี้วัด 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B20BA6">
              <w:rPr>
                <w:rFonts w:ascii="TH SarabunPSK" w:hAnsi="TH SarabunPSK" w:cs="TH SarabunPSK"/>
                <w:sz w:val="28"/>
                <w:szCs w:val="28"/>
                <w:cs/>
              </w:rPr>
              <w:t>, 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  <w:p w:rsidR="00D45FD2" w:rsidRPr="00AC35B1" w:rsidRDefault="00D45FD2" w:rsidP="00670B2F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ตัวชี้วัด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="00170D45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4.</w:t>
            </w:r>
            <w:r w:rsidR="00170D4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2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ประสิทธิภาพและ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ประสิทธิผล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ของ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ระบบการติดตาม ตรวจสอบ และ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งาน</w:t>
            </w:r>
          </w:p>
          <w:p w:rsidR="00D45FD2" w:rsidRPr="00AC35B1" w:rsidRDefault="00D45FD2" w:rsidP="00670B2F">
            <w:pPr>
              <w:tabs>
                <w:tab w:val="left" w:pos="342"/>
                <w:tab w:val="left" w:pos="972"/>
                <w:tab w:val="left" w:pos="133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ตัวชี้วัด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4.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ระดับความสำเร็จในการดำเนินงานตามข้อสังเกต ข้อเสนอแนะ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และ</w:t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</w:r>
            <w:r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ab/>
              <w:t>มติของคณะกรรมการ</w:t>
            </w:r>
          </w:p>
        </w:tc>
      </w:tr>
      <w:tr w:rsidR="00170C0A" w:rsidRPr="00AC35B1" w:rsidTr="00AD2C3B">
        <w:tc>
          <w:tcPr>
            <w:tcW w:w="3708" w:type="dxa"/>
            <w:shd w:val="clear" w:color="auto" w:fill="auto"/>
          </w:tcPr>
          <w:p w:rsidR="00823DE0" w:rsidRPr="0002027E" w:rsidRDefault="00823DE0" w:rsidP="00225349">
            <w:pPr>
              <w:tabs>
                <w:tab w:val="left" w:pos="267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cs/>
              </w:rPr>
            </w:pPr>
            <w:r w:rsidRPr="0002027E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highlight w:val="darkCyan"/>
                <w:cs/>
              </w:rPr>
              <w:t>8.</w:t>
            </w:r>
            <w:r w:rsidRPr="0002027E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highlight w:val="darkCyan"/>
                <w:cs/>
              </w:rPr>
              <w:tab/>
            </w:r>
            <w:r w:rsidR="003A388E" w:rsidRPr="0002027E">
              <w:rPr>
                <w:rFonts w:ascii="TH SarabunPSK" w:hAnsi="TH SarabunPSK" w:cs="TH SarabunPSK"/>
                <w:b/>
                <w:bCs/>
                <w:color w:val="FFFFFF" w:themeColor="background1"/>
                <w:spacing w:val="-6"/>
                <w:sz w:val="28"/>
                <w:szCs w:val="28"/>
                <w:highlight w:val="darkCyan"/>
                <w:cs/>
              </w:rPr>
              <w:t>รองอธิการบดีฝ่ายกิจการทั่วไป</w:t>
            </w:r>
          </w:p>
          <w:p w:rsidR="00823DE0" w:rsidRDefault="00823DE0" w:rsidP="00225349">
            <w:pPr>
              <w:tabs>
                <w:tab w:val="left" w:pos="267"/>
              </w:tabs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</w:rPr>
              <w:tab/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(หน่วยงาน </w:t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</w:rPr>
              <w:t>:</w:t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ab/>
            </w:r>
            <w:r w:rsidR="00170D4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ส่วนประชาสัมพันธ์</w:t>
            </w:r>
            <w:r w:rsidRPr="00AC35B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)</w:t>
            </w:r>
          </w:p>
          <w:p w:rsidR="00170C0A" w:rsidRDefault="00170C0A" w:rsidP="00225349">
            <w:pPr>
              <w:numPr>
                <w:ilvl w:val="0"/>
                <w:numId w:val="32"/>
              </w:numPr>
              <w:tabs>
                <w:tab w:val="left" w:pos="267"/>
              </w:tabs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รองอธิการบดีฝ่ายกิจการทั่วไป</w:t>
            </w:r>
          </w:p>
          <w:p w:rsidR="00170C0A" w:rsidRDefault="00170C0A" w:rsidP="00225349">
            <w:pPr>
              <w:numPr>
                <w:ilvl w:val="0"/>
                <w:numId w:val="29"/>
              </w:num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ข้อมูล </w:t>
            </w:r>
            <w:r w:rsidR="00DC2B9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.1</w:t>
            </w:r>
          </w:p>
          <w:p w:rsidR="00170C0A" w:rsidRDefault="00170C0A" w:rsidP="00225349">
            <w:pPr>
              <w:numPr>
                <w:ilvl w:val="0"/>
                <w:numId w:val="29"/>
              </w:num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ข้อมูล </w:t>
            </w:r>
            <w:r w:rsidR="00DC2B9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.2</w:t>
            </w:r>
            <w:r w:rsidR="00DC2B9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(4.</w:t>
            </w:r>
            <w:r w:rsidR="0002027E">
              <w:rPr>
                <w:rFonts w:ascii="TH SarabunPSK" w:hAnsi="TH SarabunPSK" w:cs="TH SarabunPSK"/>
                <w:spacing w:val="-6"/>
                <w:sz w:val="28"/>
                <w:szCs w:val="28"/>
              </w:rPr>
              <w:t>9</w:t>
            </w:r>
            <w:r w:rsidR="00DC2B9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)</w:t>
            </w:r>
          </w:p>
          <w:p w:rsidR="00DC2B98" w:rsidRDefault="0002027E" w:rsidP="00225349">
            <w:pPr>
              <w:numPr>
                <w:ilvl w:val="0"/>
                <w:numId w:val="32"/>
              </w:num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ส่วนประชาสัมพันธ์</w:t>
            </w:r>
          </w:p>
          <w:p w:rsidR="0002027E" w:rsidRDefault="0002027E" w:rsidP="0002027E">
            <w:pPr>
              <w:numPr>
                <w:ilvl w:val="0"/>
                <w:numId w:val="29"/>
              </w:num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ข้อมูล 8.1</w:t>
            </w:r>
          </w:p>
          <w:p w:rsidR="00DC2B98" w:rsidRPr="00AC35B1" w:rsidRDefault="00DC2B98" w:rsidP="00225349">
            <w:pPr>
              <w:numPr>
                <w:ilvl w:val="0"/>
                <w:numId w:val="29"/>
              </w:num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ข้อมูล 8.2 (4.</w:t>
            </w:r>
            <w:r w:rsidR="00E33D1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9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6311" w:type="dxa"/>
            <w:shd w:val="clear" w:color="auto" w:fill="auto"/>
          </w:tcPr>
          <w:p w:rsidR="00E33D1C" w:rsidRDefault="00E33D1C" w:rsidP="00225349">
            <w:pPr>
              <w:tabs>
                <w:tab w:val="left" w:pos="342"/>
              </w:tabs>
              <w:spacing w:line="320" w:lineRule="exact"/>
              <w:ind w:left="342" w:hanging="342"/>
              <w:jc w:val="thaiDistribute"/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8.1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ข้อมูล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ผลการดำเนินงานตามมติ/ข้อสังเกต/ข้อเสนอแนะของคณะกรรมการสภามหาวิทยาลัย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คณะกรรมการการเงินและทรัพย์สิน คณะกรรมการบริหารงานบุคคล คณะกรรมการติดตาม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817F6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ตรวจสอบ และประเมินผลงาน และคณะกรรมการส่งเสริมกิจการมหาวิทยาลัย (โครงการระยะยาว เรื่องเชิงนโยบาย และมติ/ข้อสังเกต/ข้อเสนอแนะอื่นๆ)</w:t>
            </w:r>
            <w:r w:rsidRPr="00817F6A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AC35B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(ณ สิ้นไตรมาส 4)</w:t>
            </w:r>
          </w:p>
          <w:p w:rsidR="003A388E" w:rsidRPr="00170C0A" w:rsidRDefault="003A388E" w:rsidP="00225349">
            <w:pPr>
              <w:numPr>
                <w:ilvl w:val="1"/>
                <w:numId w:val="34"/>
              </w:numPr>
              <w:tabs>
                <w:tab w:val="left" w:pos="34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70C0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ข้อมูลการประเมินผลงานในรอบปี ประเมินตามกรอบ </w:t>
            </w:r>
            <w:r w:rsidR="00170C0A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BSC (Balanced </w:t>
            </w:r>
            <w:r w:rsidRPr="00170C0A">
              <w:rPr>
                <w:rFonts w:ascii="TH SarabunPSK" w:hAnsi="TH SarabunPSK" w:cs="TH SarabunPSK"/>
                <w:spacing w:val="-8"/>
                <w:sz w:val="28"/>
                <w:szCs w:val="28"/>
              </w:rPr>
              <w:t>Scorecard)</w:t>
            </w:r>
            <w:r w:rsidRPr="00170C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 1 ตัวชี้วัด ได้แก่</w:t>
            </w:r>
            <w:r w:rsidRPr="00170C0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70C0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ตัวชี้วัด </w:t>
            </w:r>
            <w:r w:rsidRPr="00170C0A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E33D1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  <w:p w:rsidR="003A388E" w:rsidRPr="00AC35B1" w:rsidRDefault="003A388E" w:rsidP="00225349">
            <w:pPr>
              <w:tabs>
                <w:tab w:val="left" w:pos="1332"/>
              </w:tabs>
              <w:spacing w:line="320" w:lineRule="exact"/>
              <w:ind w:left="3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  <w:r w:rsidR="00A442D3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E33D1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="00A442D3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A442D3" w:rsidRPr="00AC35B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ร้อยละของกิจกรรม/โครงการที่มีส่วนร่วมต่อการรับผิดชอบต่อสังคม</w:t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442D3" w:rsidRPr="00AC35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A442D3" w:rsidRPr="00AC35B1">
              <w:rPr>
                <w:rFonts w:ascii="TH SarabunPSK" w:hAnsi="TH SarabunPSK" w:cs="TH SarabunPSK"/>
                <w:sz w:val="28"/>
                <w:szCs w:val="28"/>
              </w:rPr>
              <w:t>University Social Responsibility; USR)</w:t>
            </w:r>
          </w:p>
        </w:tc>
      </w:tr>
    </w:tbl>
    <w:p w:rsidR="00B30994" w:rsidRPr="00AC35B1" w:rsidRDefault="00B30994" w:rsidP="004D67AB">
      <w:pPr>
        <w:rPr>
          <w:rFonts w:ascii="TH SarabunPSK" w:hAnsi="TH SarabunPSK" w:cs="TH SarabunPSK"/>
          <w:sz w:val="28"/>
          <w:szCs w:val="28"/>
          <w:cs/>
        </w:rPr>
      </w:pPr>
    </w:p>
    <w:sectPr w:rsidR="00B30994" w:rsidRPr="00AC35B1" w:rsidSect="00170C0A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152" w:right="864" w:bottom="720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F1" w:rsidRDefault="003771F1">
      <w:r>
        <w:separator/>
      </w:r>
    </w:p>
  </w:endnote>
  <w:endnote w:type="continuationSeparator" w:id="0">
    <w:p w:rsidR="003771F1" w:rsidRDefault="003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DB" w:rsidRDefault="00AC49DB" w:rsidP="007F7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C49DB" w:rsidRDefault="00AC49DB" w:rsidP="007F71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358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AC49DB" w:rsidRPr="001859EC" w:rsidRDefault="00FF0AA5" w:rsidP="001859EC">
        <w:pPr>
          <w:pStyle w:val="Footer"/>
          <w:tabs>
            <w:tab w:val="clear" w:pos="8306"/>
            <w:tab w:val="right" w:pos="9900"/>
          </w:tabs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14"/>
            <w:szCs w:val="14"/>
            <w:cs/>
          </w:rPr>
          <w:fldChar w:fldCharType="begin"/>
        </w:r>
        <w:r>
          <w:rPr>
            <w:rFonts w:ascii="TH SarabunPSK" w:hAnsi="TH SarabunPSK" w:cs="TH SarabunPSK"/>
            <w:sz w:val="14"/>
            <w:szCs w:val="14"/>
            <w:cs/>
          </w:rPr>
          <w:instrText xml:space="preserve"> </w:instrText>
        </w:r>
        <w:r>
          <w:rPr>
            <w:rFonts w:ascii="TH SarabunPSK" w:hAnsi="TH SarabunPSK" w:cs="TH SarabunPSK"/>
            <w:sz w:val="14"/>
            <w:szCs w:val="14"/>
          </w:rPr>
          <w:instrText>FILENAME  \p  \* MERGEFORMAT</w:instrText>
        </w:r>
        <w:r>
          <w:rPr>
            <w:rFonts w:ascii="TH SarabunPSK" w:hAnsi="TH SarabunPSK" w:cs="TH SarabunPSK"/>
            <w:sz w:val="14"/>
            <w:szCs w:val="14"/>
            <w:cs/>
          </w:rPr>
          <w:instrText xml:space="preserve"> </w:instrText>
        </w:r>
        <w:r>
          <w:rPr>
            <w:rFonts w:ascii="TH SarabunPSK" w:hAnsi="TH SarabunPSK" w:cs="TH SarabunPSK"/>
            <w:sz w:val="14"/>
            <w:szCs w:val="14"/>
            <w:cs/>
          </w:rPr>
          <w:fldChar w:fldCharType="separate"/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E:\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คกก.ติดตาม ตรวจสอบฯ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\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การประชุมคณะกรรมการฯ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\other\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การประชุมคณะผู้บริหาร-ประเมินประจำปี 2556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\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ครึ่งหลัง ปี งปม. 2556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\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แหล่งข้อมูล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_</w:t>
        </w:r>
        <w:r w:rsidR="00124BB1">
          <w:rPr>
            <w:rFonts w:ascii="TH SarabunPSK" w:hAnsi="TH SarabunPSK" w:cs="TH SarabunPSK"/>
            <w:noProof/>
            <w:sz w:val="14"/>
            <w:szCs w:val="14"/>
            <w:cs/>
          </w:rPr>
          <w:t>ผู้ให้ข้อมูล.</w:t>
        </w:r>
        <w:r w:rsidR="00124BB1">
          <w:rPr>
            <w:rFonts w:ascii="TH SarabunPSK" w:hAnsi="TH SarabunPSK" w:cs="TH SarabunPSK"/>
            <w:noProof/>
            <w:sz w:val="14"/>
            <w:szCs w:val="14"/>
          </w:rPr>
          <w:t>docx</w:t>
        </w:r>
        <w:r>
          <w:rPr>
            <w:rFonts w:ascii="TH SarabunPSK" w:hAnsi="TH SarabunPSK" w:cs="TH SarabunPSK"/>
            <w:sz w:val="14"/>
            <w:szCs w:val="14"/>
            <w:cs/>
          </w:rPr>
          <w:fldChar w:fldCharType="end"/>
        </w:r>
        <w:r w:rsidR="001859EC">
          <w:rPr>
            <w:rFonts w:ascii="TH SarabunPSK" w:hAnsi="TH SarabunPSK" w:cs="TH SarabunPSK"/>
            <w:sz w:val="28"/>
          </w:rPr>
          <w:tab/>
        </w:r>
        <w:r w:rsidR="001859EC" w:rsidRPr="001859EC">
          <w:rPr>
            <w:rFonts w:ascii="TH SarabunPSK" w:hAnsi="TH SarabunPSK" w:cs="TH SarabunPSK"/>
            <w:sz w:val="28"/>
          </w:rPr>
          <w:fldChar w:fldCharType="begin"/>
        </w:r>
        <w:r w:rsidR="001859EC" w:rsidRPr="001859E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1859EC" w:rsidRPr="001859EC">
          <w:rPr>
            <w:rFonts w:ascii="TH SarabunPSK" w:hAnsi="TH SarabunPSK" w:cs="TH SarabunPSK"/>
            <w:sz w:val="28"/>
          </w:rPr>
          <w:fldChar w:fldCharType="separate"/>
        </w:r>
        <w:r w:rsidR="00124BB1">
          <w:rPr>
            <w:rFonts w:ascii="TH SarabunPSK" w:hAnsi="TH SarabunPSK" w:cs="TH SarabunPSK"/>
            <w:noProof/>
            <w:sz w:val="28"/>
          </w:rPr>
          <w:t>5</w:t>
        </w:r>
        <w:r w:rsidR="001859EC" w:rsidRPr="001859EC">
          <w:rPr>
            <w:rFonts w:ascii="TH SarabunPSK" w:hAnsi="TH SarabunPSK" w:cs="TH SarabunPSK"/>
            <w:noProof/>
            <w:sz w:val="28"/>
          </w:rPr>
          <w:fldChar w:fldCharType="end"/>
        </w:r>
        <w:r w:rsidR="001859EC" w:rsidRPr="001859EC">
          <w:rPr>
            <w:rFonts w:ascii="TH SarabunPSK" w:hAnsi="TH SarabunPSK" w:cs="TH SarabunPSK"/>
            <w:sz w:val="28"/>
          </w:rPr>
          <w:t>/</w:t>
        </w:r>
        <w:r w:rsidR="001859EC" w:rsidRPr="001859EC">
          <w:rPr>
            <w:rFonts w:ascii="TH SarabunPSK" w:hAnsi="TH SarabunPSK" w:cs="TH SarabunPSK"/>
            <w:sz w:val="28"/>
          </w:rPr>
          <w:fldChar w:fldCharType="begin"/>
        </w:r>
        <w:r w:rsidR="001859EC" w:rsidRPr="001859EC">
          <w:rPr>
            <w:rFonts w:ascii="TH SarabunPSK" w:hAnsi="TH SarabunPSK" w:cs="TH SarabunPSK"/>
            <w:sz w:val="28"/>
          </w:rPr>
          <w:instrText xml:space="preserve"> NUMPAGES  \* Arabic  \* MERGEFORMAT </w:instrText>
        </w:r>
        <w:r w:rsidR="001859EC" w:rsidRPr="001859EC">
          <w:rPr>
            <w:rFonts w:ascii="TH SarabunPSK" w:hAnsi="TH SarabunPSK" w:cs="TH SarabunPSK"/>
            <w:sz w:val="28"/>
          </w:rPr>
          <w:fldChar w:fldCharType="separate"/>
        </w:r>
        <w:r w:rsidR="00124BB1">
          <w:rPr>
            <w:rFonts w:ascii="TH SarabunPSK" w:hAnsi="TH SarabunPSK" w:cs="TH SarabunPSK"/>
            <w:noProof/>
            <w:sz w:val="28"/>
          </w:rPr>
          <w:t>5</w:t>
        </w:r>
        <w:r w:rsidR="001859EC" w:rsidRPr="001859EC">
          <w:rPr>
            <w:rFonts w:ascii="TH SarabunPSK" w:hAnsi="TH SarabunPSK" w:cs="TH SarabunPSK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F1" w:rsidRDefault="003771F1">
      <w:r>
        <w:separator/>
      </w:r>
    </w:p>
  </w:footnote>
  <w:footnote w:type="continuationSeparator" w:id="0">
    <w:p w:rsidR="003771F1" w:rsidRDefault="003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DB" w:rsidRDefault="00AC49DB" w:rsidP="000D4F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C49DB" w:rsidRDefault="00AC49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DB" w:rsidRPr="002A111C" w:rsidRDefault="00AC49DB" w:rsidP="003B586F">
    <w:pPr>
      <w:pStyle w:val="Header"/>
      <w:ind w:right="360"/>
      <w:jc w:val="right"/>
      <w:rPr>
        <w:rFonts w:ascii="TH SarabunPSK" w:hAnsi="TH SarabunPSK" w:cs="TH SarabunPSK"/>
        <w:sz w:val="18"/>
        <w:szCs w:val="18"/>
      </w:rPr>
    </w:pPr>
    <w:r w:rsidRPr="002A111C">
      <w:rPr>
        <w:rFonts w:ascii="TH SarabunPSK" w:hAnsi="TH SarabunPSK" w:cs="TH SarabunPSK"/>
        <w:sz w:val="18"/>
        <w:szCs w:val="18"/>
        <w:cs/>
      </w:rPr>
      <w:t>ฝ่ายเลขานุการคณะกรรมการติดตาม ตรวจสอบ และประเมินผลงาน</w:t>
    </w:r>
  </w:p>
  <w:p w:rsidR="00AC49DB" w:rsidRPr="002A111C" w:rsidRDefault="00AC49DB" w:rsidP="003B586F">
    <w:pPr>
      <w:pStyle w:val="Header"/>
      <w:ind w:right="360"/>
      <w:jc w:val="right"/>
      <w:rPr>
        <w:rFonts w:ascii="TH SarabunPSK" w:hAnsi="TH SarabunPSK" w:cs="TH SarabunPSK"/>
        <w:sz w:val="18"/>
        <w:szCs w:val="18"/>
      </w:rPr>
    </w:pPr>
    <w:r w:rsidRPr="002A111C">
      <w:rPr>
        <w:rFonts w:ascii="TH SarabunPSK" w:hAnsi="TH SarabunPSK" w:cs="TH SarabunPSK"/>
        <w:sz w:val="18"/>
        <w:szCs w:val="18"/>
        <w:cs/>
      </w:rPr>
      <w:t>สำนักงานสภามหาวิทยาลัย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BE6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D5E19"/>
    <w:multiLevelType w:val="hybridMultilevel"/>
    <w:tmpl w:val="315E5928"/>
    <w:lvl w:ilvl="0" w:tplc="2BAE2036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3660DB6"/>
    <w:multiLevelType w:val="hybridMultilevel"/>
    <w:tmpl w:val="33CA2A66"/>
    <w:lvl w:ilvl="0" w:tplc="551A323A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3E51215"/>
    <w:multiLevelType w:val="hybridMultilevel"/>
    <w:tmpl w:val="A6A479EA"/>
    <w:lvl w:ilvl="0" w:tplc="B4A24E7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06884B4E"/>
    <w:multiLevelType w:val="multilevel"/>
    <w:tmpl w:val="61A46F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2E2E87"/>
    <w:multiLevelType w:val="hybridMultilevel"/>
    <w:tmpl w:val="67C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A6A97"/>
    <w:multiLevelType w:val="multilevel"/>
    <w:tmpl w:val="FFD2A8EC"/>
    <w:lvl w:ilvl="0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>
    <w:nsid w:val="10F005AA"/>
    <w:multiLevelType w:val="hybridMultilevel"/>
    <w:tmpl w:val="F306B3D0"/>
    <w:lvl w:ilvl="0" w:tplc="04090005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15FD445A"/>
    <w:multiLevelType w:val="hybridMultilevel"/>
    <w:tmpl w:val="038C8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30E82"/>
    <w:multiLevelType w:val="hybridMultilevel"/>
    <w:tmpl w:val="825EAEC4"/>
    <w:lvl w:ilvl="0" w:tplc="04090005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>
    <w:nsid w:val="189A74AA"/>
    <w:multiLevelType w:val="hybridMultilevel"/>
    <w:tmpl w:val="5D644E00"/>
    <w:lvl w:ilvl="0" w:tplc="6CFEEF14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18D54F0B"/>
    <w:multiLevelType w:val="hybridMultilevel"/>
    <w:tmpl w:val="77A6B0B2"/>
    <w:lvl w:ilvl="0" w:tplc="16287F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F04E9A"/>
    <w:multiLevelType w:val="hybridMultilevel"/>
    <w:tmpl w:val="63206320"/>
    <w:lvl w:ilvl="0" w:tplc="2BAE2036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1F5F3ACB"/>
    <w:multiLevelType w:val="multilevel"/>
    <w:tmpl w:val="6DCCB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31E6C44"/>
    <w:multiLevelType w:val="multilevel"/>
    <w:tmpl w:val="81066BFE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60F43EE"/>
    <w:multiLevelType w:val="hybridMultilevel"/>
    <w:tmpl w:val="77568F9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4100A9C"/>
    <w:multiLevelType w:val="hybridMultilevel"/>
    <w:tmpl w:val="A73897AE"/>
    <w:lvl w:ilvl="0" w:tplc="2BAE2036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381D7CE3"/>
    <w:multiLevelType w:val="hybridMultilevel"/>
    <w:tmpl w:val="B6FA07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D411B"/>
    <w:multiLevelType w:val="multilevel"/>
    <w:tmpl w:val="825EAEC4"/>
    <w:lvl w:ilvl="0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3CAB282E"/>
    <w:multiLevelType w:val="hybridMultilevel"/>
    <w:tmpl w:val="FF32EBDA"/>
    <w:lvl w:ilvl="0" w:tplc="6F4088A0">
      <w:start w:val="2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38455AB"/>
    <w:multiLevelType w:val="hybridMultilevel"/>
    <w:tmpl w:val="9EEEA594"/>
    <w:lvl w:ilvl="0" w:tplc="2BAE2036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1">
    <w:nsid w:val="4CE40B29"/>
    <w:multiLevelType w:val="hybridMultilevel"/>
    <w:tmpl w:val="D96467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2D7C3D"/>
    <w:multiLevelType w:val="hybridMultilevel"/>
    <w:tmpl w:val="EB9E8AB6"/>
    <w:lvl w:ilvl="0" w:tplc="2C089816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>
    <w:nsid w:val="57132E4A"/>
    <w:multiLevelType w:val="hybridMultilevel"/>
    <w:tmpl w:val="1C900D94"/>
    <w:lvl w:ilvl="0" w:tplc="04FE039E">
      <w:start w:val="2"/>
      <w:numFmt w:val="bullet"/>
      <w:lvlText w:val="-"/>
      <w:lvlJc w:val="left"/>
      <w:pPr>
        <w:ind w:left="10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59BF3FB4"/>
    <w:multiLevelType w:val="hybridMultilevel"/>
    <w:tmpl w:val="41E6703E"/>
    <w:lvl w:ilvl="0" w:tplc="2BAE2036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5">
    <w:nsid w:val="5A826D0C"/>
    <w:multiLevelType w:val="hybridMultilevel"/>
    <w:tmpl w:val="67CA46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56771F"/>
    <w:multiLevelType w:val="hybridMultilevel"/>
    <w:tmpl w:val="E342DD3C"/>
    <w:lvl w:ilvl="0" w:tplc="2BAE2036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7">
    <w:nsid w:val="608A659F"/>
    <w:multiLevelType w:val="hybridMultilevel"/>
    <w:tmpl w:val="A6BE4584"/>
    <w:lvl w:ilvl="0" w:tplc="0BC2705E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>
    <w:nsid w:val="62C43209"/>
    <w:multiLevelType w:val="hybridMultilevel"/>
    <w:tmpl w:val="81066BFE"/>
    <w:lvl w:ilvl="0" w:tplc="CD605DA2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9">
    <w:nsid w:val="62E23CC1"/>
    <w:multiLevelType w:val="hybridMultilevel"/>
    <w:tmpl w:val="09963ECA"/>
    <w:lvl w:ilvl="0" w:tplc="2B0E0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52AB3"/>
    <w:multiLevelType w:val="multilevel"/>
    <w:tmpl w:val="5D644E00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1">
    <w:nsid w:val="6FDE7460"/>
    <w:multiLevelType w:val="multilevel"/>
    <w:tmpl w:val="C13245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9E3459"/>
    <w:multiLevelType w:val="multilevel"/>
    <w:tmpl w:val="CE123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FE41073"/>
    <w:multiLevelType w:val="hybridMultilevel"/>
    <w:tmpl w:val="67D028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FF64E22"/>
    <w:multiLevelType w:val="hybridMultilevel"/>
    <w:tmpl w:val="50CABB2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9"/>
  </w:num>
  <w:num w:numId="4">
    <w:abstractNumId w:val="33"/>
  </w:num>
  <w:num w:numId="5">
    <w:abstractNumId w:val="25"/>
  </w:num>
  <w:num w:numId="6">
    <w:abstractNumId w:val="17"/>
  </w:num>
  <w:num w:numId="7">
    <w:abstractNumId w:val="11"/>
  </w:num>
  <w:num w:numId="8">
    <w:abstractNumId w:val="22"/>
  </w:num>
  <w:num w:numId="9">
    <w:abstractNumId w:val="3"/>
  </w:num>
  <w:num w:numId="10">
    <w:abstractNumId w:val="10"/>
  </w:num>
  <w:num w:numId="11">
    <w:abstractNumId w:val="28"/>
  </w:num>
  <w:num w:numId="12">
    <w:abstractNumId w:val="30"/>
  </w:num>
  <w:num w:numId="13">
    <w:abstractNumId w:val="24"/>
  </w:num>
  <w:num w:numId="14">
    <w:abstractNumId w:val="14"/>
  </w:num>
  <w:num w:numId="15">
    <w:abstractNumId w:val="16"/>
  </w:num>
  <w:num w:numId="16">
    <w:abstractNumId w:val="9"/>
  </w:num>
  <w:num w:numId="17">
    <w:abstractNumId w:val="18"/>
  </w:num>
  <w:num w:numId="18">
    <w:abstractNumId w:val="26"/>
  </w:num>
  <w:num w:numId="19">
    <w:abstractNumId w:val="15"/>
  </w:num>
  <w:num w:numId="20">
    <w:abstractNumId w:val="34"/>
  </w:num>
  <w:num w:numId="21">
    <w:abstractNumId w:val="6"/>
  </w:num>
  <w:num w:numId="22">
    <w:abstractNumId w:val="27"/>
  </w:num>
  <w:num w:numId="23">
    <w:abstractNumId w:val="8"/>
  </w:num>
  <w:num w:numId="24">
    <w:abstractNumId w:val="0"/>
  </w:num>
  <w:num w:numId="25">
    <w:abstractNumId w:val="12"/>
  </w:num>
  <w:num w:numId="26">
    <w:abstractNumId w:val="5"/>
  </w:num>
  <w:num w:numId="27">
    <w:abstractNumId w:val="7"/>
  </w:num>
  <w:num w:numId="28">
    <w:abstractNumId w:val="13"/>
  </w:num>
  <w:num w:numId="29">
    <w:abstractNumId w:val="23"/>
  </w:num>
  <w:num w:numId="30">
    <w:abstractNumId w:val="32"/>
  </w:num>
  <w:num w:numId="31">
    <w:abstractNumId w:val="20"/>
  </w:num>
  <w:num w:numId="32">
    <w:abstractNumId w:val="1"/>
  </w:num>
  <w:num w:numId="33">
    <w:abstractNumId w:val="31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26"/>
    <w:rsid w:val="00000768"/>
    <w:rsid w:val="00003626"/>
    <w:rsid w:val="00006ADC"/>
    <w:rsid w:val="00007660"/>
    <w:rsid w:val="0001521E"/>
    <w:rsid w:val="0002027E"/>
    <w:rsid w:val="000271F5"/>
    <w:rsid w:val="00031032"/>
    <w:rsid w:val="000369C5"/>
    <w:rsid w:val="0004205F"/>
    <w:rsid w:val="00042990"/>
    <w:rsid w:val="00043A06"/>
    <w:rsid w:val="0004702F"/>
    <w:rsid w:val="00051CFA"/>
    <w:rsid w:val="00074877"/>
    <w:rsid w:val="0007496B"/>
    <w:rsid w:val="000A043A"/>
    <w:rsid w:val="000A0CBB"/>
    <w:rsid w:val="000A3DBA"/>
    <w:rsid w:val="000C3251"/>
    <w:rsid w:val="000D4F87"/>
    <w:rsid w:val="000E4A56"/>
    <w:rsid w:val="000F2ED0"/>
    <w:rsid w:val="000F67A4"/>
    <w:rsid w:val="00114FA9"/>
    <w:rsid w:val="00123EB6"/>
    <w:rsid w:val="00124BB1"/>
    <w:rsid w:val="00131548"/>
    <w:rsid w:val="00133FFE"/>
    <w:rsid w:val="00134316"/>
    <w:rsid w:val="0014266B"/>
    <w:rsid w:val="0014376B"/>
    <w:rsid w:val="00144333"/>
    <w:rsid w:val="00145F46"/>
    <w:rsid w:val="001462E8"/>
    <w:rsid w:val="00151040"/>
    <w:rsid w:val="00151B0C"/>
    <w:rsid w:val="00152FBB"/>
    <w:rsid w:val="0015692C"/>
    <w:rsid w:val="00170C0A"/>
    <w:rsid w:val="00170D45"/>
    <w:rsid w:val="00182A1B"/>
    <w:rsid w:val="001859EC"/>
    <w:rsid w:val="00185DB5"/>
    <w:rsid w:val="001878C5"/>
    <w:rsid w:val="00194E13"/>
    <w:rsid w:val="001961AB"/>
    <w:rsid w:val="00197AB7"/>
    <w:rsid w:val="001A084D"/>
    <w:rsid w:val="001A12AF"/>
    <w:rsid w:val="001A490A"/>
    <w:rsid w:val="001B30FC"/>
    <w:rsid w:val="001B579C"/>
    <w:rsid w:val="001C0597"/>
    <w:rsid w:val="001C0E12"/>
    <w:rsid w:val="001C1A59"/>
    <w:rsid w:val="001C353C"/>
    <w:rsid w:val="001D1454"/>
    <w:rsid w:val="001D27DF"/>
    <w:rsid w:val="001D2FD0"/>
    <w:rsid w:val="001D425E"/>
    <w:rsid w:val="001E4CA5"/>
    <w:rsid w:val="002006DE"/>
    <w:rsid w:val="00213457"/>
    <w:rsid w:val="0022302F"/>
    <w:rsid w:val="00225349"/>
    <w:rsid w:val="002255EC"/>
    <w:rsid w:val="002260B4"/>
    <w:rsid w:val="00237BF6"/>
    <w:rsid w:val="00252A82"/>
    <w:rsid w:val="00256458"/>
    <w:rsid w:val="002617CB"/>
    <w:rsid w:val="002670C9"/>
    <w:rsid w:val="002679A4"/>
    <w:rsid w:val="00270034"/>
    <w:rsid w:val="002763F6"/>
    <w:rsid w:val="00282793"/>
    <w:rsid w:val="0028601D"/>
    <w:rsid w:val="00293C87"/>
    <w:rsid w:val="0029599B"/>
    <w:rsid w:val="002A111C"/>
    <w:rsid w:val="002A141A"/>
    <w:rsid w:val="002A1720"/>
    <w:rsid w:val="002A2260"/>
    <w:rsid w:val="002B346C"/>
    <w:rsid w:val="002B6F66"/>
    <w:rsid w:val="002C05F1"/>
    <w:rsid w:val="002D194C"/>
    <w:rsid w:val="002D352C"/>
    <w:rsid w:val="002D6685"/>
    <w:rsid w:val="002D7D2E"/>
    <w:rsid w:val="002E72C6"/>
    <w:rsid w:val="002F36D8"/>
    <w:rsid w:val="002F56BD"/>
    <w:rsid w:val="00304F2D"/>
    <w:rsid w:val="00307812"/>
    <w:rsid w:val="00311566"/>
    <w:rsid w:val="00327C01"/>
    <w:rsid w:val="0033232F"/>
    <w:rsid w:val="0033427F"/>
    <w:rsid w:val="00335F77"/>
    <w:rsid w:val="0036075C"/>
    <w:rsid w:val="00360A41"/>
    <w:rsid w:val="00361FCA"/>
    <w:rsid w:val="00362FFA"/>
    <w:rsid w:val="00363AF6"/>
    <w:rsid w:val="003734EE"/>
    <w:rsid w:val="003753C4"/>
    <w:rsid w:val="003771F1"/>
    <w:rsid w:val="00377518"/>
    <w:rsid w:val="003806F8"/>
    <w:rsid w:val="00390FEA"/>
    <w:rsid w:val="00394C9B"/>
    <w:rsid w:val="003A388E"/>
    <w:rsid w:val="003A50B1"/>
    <w:rsid w:val="003A56A9"/>
    <w:rsid w:val="003B586F"/>
    <w:rsid w:val="003C09F2"/>
    <w:rsid w:val="003C63AA"/>
    <w:rsid w:val="003C6849"/>
    <w:rsid w:val="003D5442"/>
    <w:rsid w:val="003F0E5D"/>
    <w:rsid w:val="0040233A"/>
    <w:rsid w:val="0040316E"/>
    <w:rsid w:val="004040DF"/>
    <w:rsid w:val="004172FE"/>
    <w:rsid w:val="00424AF6"/>
    <w:rsid w:val="00435544"/>
    <w:rsid w:val="00437527"/>
    <w:rsid w:val="00444736"/>
    <w:rsid w:val="00445148"/>
    <w:rsid w:val="00447AB3"/>
    <w:rsid w:val="00451E13"/>
    <w:rsid w:val="004547D5"/>
    <w:rsid w:val="00454AED"/>
    <w:rsid w:val="00456491"/>
    <w:rsid w:val="00464247"/>
    <w:rsid w:val="004658C2"/>
    <w:rsid w:val="00491CF3"/>
    <w:rsid w:val="004932BD"/>
    <w:rsid w:val="00493A94"/>
    <w:rsid w:val="0049633D"/>
    <w:rsid w:val="004A3427"/>
    <w:rsid w:val="004A7B9E"/>
    <w:rsid w:val="004B1495"/>
    <w:rsid w:val="004C1BB7"/>
    <w:rsid w:val="004C357B"/>
    <w:rsid w:val="004D0038"/>
    <w:rsid w:val="004D3508"/>
    <w:rsid w:val="004D5746"/>
    <w:rsid w:val="004D67AB"/>
    <w:rsid w:val="004E05BB"/>
    <w:rsid w:val="004E0A9C"/>
    <w:rsid w:val="004E4D28"/>
    <w:rsid w:val="004E6CEC"/>
    <w:rsid w:val="004F1BFA"/>
    <w:rsid w:val="004F28DD"/>
    <w:rsid w:val="004F5B56"/>
    <w:rsid w:val="00500780"/>
    <w:rsid w:val="005052FC"/>
    <w:rsid w:val="00505B98"/>
    <w:rsid w:val="00507FAE"/>
    <w:rsid w:val="0051547D"/>
    <w:rsid w:val="00515EFC"/>
    <w:rsid w:val="00522A8E"/>
    <w:rsid w:val="00525DBD"/>
    <w:rsid w:val="0053004C"/>
    <w:rsid w:val="00530C98"/>
    <w:rsid w:val="00530E58"/>
    <w:rsid w:val="00535BFD"/>
    <w:rsid w:val="00536309"/>
    <w:rsid w:val="0054424E"/>
    <w:rsid w:val="00547CA6"/>
    <w:rsid w:val="00570DFF"/>
    <w:rsid w:val="005827C5"/>
    <w:rsid w:val="00583D72"/>
    <w:rsid w:val="0059263A"/>
    <w:rsid w:val="00597FFE"/>
    <w:rsid w:val="005A05AE"/>
    <w:rsid w:val="005A4800"/>
    <w:rsid w:val="005A66B8"/>
    <w:rsid w:val="005B019B"/>
    <w:rsid w:val="005B2822"/>
    <w:rsid w:val="005B7FCB"/>
    <w:rsid w:val="005C3193"/>
    <w:rsid w:val="005C7A33"/>
    <w:rsid w:val="005D0D3C"/>
    <w:rsid w:val="005D423F"/>
    <w:rsid w:val="005E652C"/>
    <w:rsid w:val="005E6A91"/>
    <w:rsid w:val="005F2995"/>
    <w:rsid w:val="005F5895"/>
    <w:rsid w:val="006118EE"/>
    <w:rsid w:val="006130C0"/>
    <w:rsid w:val="00613E56"/>
    <w:rsid w:val="00615D73"/>
    <w:rsid w:val="006169B9"/>
    <w:rsid w:val="00632999"/>
    <w:rsid w:val="00633FD1"/>
    <w:rsid w:val="0063720F"/>
    <w:rsid w:val="006415C1"/>
    <w:rsid w:val="006507C9"/>
    <w:rsid w:val="00651B6D"/>
    <w:rsid w:val="0065308E"/>
    <w:rsid w:val="00655F0D"/>
    <w:rsid w:val="00656223"/>
    <w:rsid w:val="006565CB"/>
    <w:rsid w:val="00662636"/>
    <w:rsid w:val="006644AA"/>
    <w:rsid w:val="00671635"/>
    <w:rsid w:val="00673E42"/>
    <w:rsid w:val="00674BB6"/>
    <w:rsid w:val="00674E3E"/>
    <w:rsid w:val="0067526C"/>
    <w:rsid w:val="00681CA0"/>
    <w:rsid w:val="006868FE"/>
    <w:rsid w:val="00692426"/>
    <w:rsid w:val="0069280B"/>
    <w:rsid w:val="0069564F"/>
    <w:rsid w:val="00697374"/>
    <w:rsid w:val="006A112C"/>
    <w:rsid w:val="006A735A"/>
    <w:rsid w:val="006B3021"/>
    <w:rsid w:val="006C584E"/>
    <w:rsid w:val="006C6092"/>
    <w:rsid w:val="006D214B"/>
    <w:rsid w:val="006E0C4D"/>
    <w:rsid w:val="006E50D2"/>
    <w:rsid w:val="006F0F4D"/>
    <w:rsid w:val="0070014D"/>
    <w:rsid w:val="00710CC8"/>
    <w:rsid w:val="007125BE"/>
    <w:rsid w:val="00714540"/>
    <w:rsid w:val="00720B9D"/>
    <w:rsid w:val="0072223A"/>
    <w:rsid w:val="00733FB9"/>
    <w:rsid w:val="0074213C"/>
    <w:rsid w:val="00746698"/>
    <w:rsid w:val="007478CB"/>
    <w:rsid w:val="007611E2"/>
    <w:rsid w:val="00766615"/>
    <w:rsid w:val="00775FAE"/>
    <w:rsid w:val="007A2305"/>
    <w:rsid w:val="007A5588"/>
    <w:rsid w:val="007C638F"/>
    <w:rsid w:val="007D401B"/>
    <w:rsid w:val="007E0AF0"/>
    <w:rsid w:val="007E1D0B"/>
    <w:rsid w:val="007E3611"/>
    <w:rsid w:val="007E4014"/>
    <w:rsid w:val="007E690D"/>
    <w:rsid w:val="007E741C"/>
    <w:rsid w:val="007F0E97"/>
    <w:rsid w:val="007F71D4"/>
    <w:rsid w:val="00800562"/>
    <w:rsid w:val="00801E16"/>
    <w:rsid w:val="008024A5"/>
    <w:rsid w:val="008041A0"/>
    <w:rsid w:val="00805E31"/>
    <w:rsid w:val="00806AD0"/>
    <w:rsid w:val="00812C88"/>
    <w:rsid w:val="00817F6A"/>
    <w:rsid w:val="0082113C"/>
    <w:rsid w:val="00823DE0"/>
    <w:rsid w:val="00825185"/>
    <w:rsid w:val="00833BE1"/>
    <w:rsid w:val="00841644"/>
    <w:rsid w:val="00854C2A"/>
    <w:rsid w:val="008553D5"/>
    <w:rsid w:val="00855EE5"/>
    <w:rsid w:val="00862FE9"/>
    <w:rsid w:val="0087183D"/>
    <w:rsid w:val="0087537C"/>
    <w:rsid w:val="00881879"/>
    <w:rsid w:val="00885304"/>
    <w:rsid w:val="008854B1"/>
    <w:rsid w:val="00890F5C"/>
    <w:rsid w:val="00892BBF"/>
    <w:rsid w:val="0089496F"/>
    <w:rsid w:val="008A721D"/>
    <w:rsid w:val="008B62E4"/>
    <w:rsid w:val="008C1450"/>
    <w:rsid w:val="008C4B06"/>
    <w:rsid w:val="008D59EA"/>
    <w:rsid w:val="008E0792"/>
    <w:rsid w:val="008F1703"/>
    <w:rsid w:val="008F2CAF"/>
    <w:rsid w:val="008F55B7"/>
    <w:rsid w:val="0090213B"/>
    <w:rsid w:val="00913CA8"/>
    <w:rsid w:val="00917CB5"/>
    <w:rsid w:val="009273FA"/>
    <w:rsid w:val="00930882"/>
    <w:rsid w:val="009557EB"/>
    <w:rsid w:val="009642FF"/>
    <w:rsid w:val="00964EDF"/>
    <w:rsid w:val="009677F0"/>
    <w:rsid w:val="00971AC9"/>
    <w:rsid w:val="00977AD8"/>
    <w:rsid w:val="00985186"/>
    <w:rsid w:val="00992E8E"/>
    <w:rsid w:val="0099327E"/>
    <w:rsid w:val="009978B9"/>
    <w:rsid w:val="009A231F"/>
    <w:rsid w:val="009B432D"/>
    <w:rsid w:val="009B45BF"/>
    <w:rsid w:val="009C0202"/>
    <w:rsid w:val="009D12BB"/>
    <w:rsid w:val="009D7993"/>
    <w:rsid w:val="009E1844"/>
    <w:rsid w:val="009E6157"/>
    <w:rsid w:val="00A10F6C"/>
    <w:rsid w:val="00A25001"/>
    <w:rsid w:val="00A254A9"/>
    <w:rsid w:val="00A3384B"/>
    <w:rsid w:val="00A33EAA"/>
    <w:rsid w:val="00A430FB"/>
    <w:rsid w:val="00A442D3"/>
    <w:rsid w:val="00A4625A"/>
    <w:rsid w:val="00A46752"/>
    <w:rsid w:val="00A542F2"/>
    <w:rsid w:val="00A57E91"/>
    <w:rsid w:val="00A66AAF"/>
    <w:rsid w:val="00A70D05"/>
    <w:rsid w:val="00A754BF"/>
    <w:rsid w:val="00A817B9"/>
    <w:rsid w:val="00A82465"/>
    <w:rsid w:val="00A93E17"/>
    <w:rsid w:val="00AB024D"/>
    <w:rsid w:val="00AB0A5F"/>
    <w:rsid w:val="00AC04D6"/>
    <w:rsid w:val="00AC235B"/>
    <w:rsid w:val="00AC263A"/>
    <w:rsid w:val="00AC35B1"/>
    <w:rsid w:val="00AC49DB"/>
    <w:rsid w:val="00AC52CE"/>
    <w:rsid w:val="00AD2C3B"/>
    <w:rsid w:val="00AD7917"/>
    <w:rsid w:val="00AD7CDB"/>
    <w:rsid w:val="00AE2470"/>
    <w:rsid w:val="00AE2D3D"/>
    <w:rsid w:val="00AF100D"/>
    <w:rsid w:val="00AF1854"/>
    <w:rsid w:val="00AF31F9"/>
    <w:rsid w:val="00AF79FC"/>
    <w:rsid w:val="00B01429"/>
    <w:rsid w:val="00B02BAA"/>
    <w:rsid w:val="00B172E3"/>
    <w:rsid w:val="00B17E9A"/>
    <w:rsid w:val="00B20BA6"/>
    <w:rsid w:val="00B30994"/>
    <w:rsid w:val="00B33049"/>
    <w:rsid w:val="00B36E05"/>
    <w:rsid w:val="00B53C19"/>
    <w:rsid w:val="00B561AF"/>
    <w:rsid w:val="00B70390"/>
    <w:rsid w:val="00B72DD6"/>
    <w:rsid w:val="00B77ED3"/>
    <w:rsid w:val="00B80AB0"/>
    <w:rsid w:val="00B90983"/>
    <w:rsid w:val="00B93BFC"/>
    <w:rsid w:val="00B94AAE"/>
    <w:rsid w:val="00B97888"/>
    <w:rsid w:val="00BA04E8"/>
    <w:rsid w:val="00BB3AB1"/>
    <w:rsid w:val="00BB3C8E"/>
    <w:rsid w:val="00BB57AA"/>
    <w:rsid w:val="00BC00C1"/>
    <w:rsid w:val="00BC378C"/>
    <w:rsid w:val="00BC37B8"/>
    <w:rsid w:val="00BC3A6E"/>
    <w:rsid w:val="00BC7239"/>
    <w:rsid w:val="00BD6491"/>
    <w:rsid w:val="00BE0C98"/>
    <w:rsid w:val="00BE2116"/>
    <w:rsid w:val="00BE2DDB"/>
    <w:rsid w:val="00BE36D8"/>
    <w:rsid w:val="00BF017C"/>
    <w:rsid w:val="00C03B0C"/>
    <w:rsid w:val="00C07751"/>
    <w:rsid w:val="00C11526"/>
    <w:rsid w:val="00C15CE0"/>
    <w:rsid w:val="00C33A81"/>
    <w:rsid w:val="00C33BAD"/>
    <w:rsid w:val="00C41111"/>
    <w:rsid w:val="00C4769B"/>
    <w:rsid w:val="00C630B1"/>
    <w:rsid w:val="00C64FD9"/>
    <w:rsid w:val="00C65F6C"/>
    <w:rsid w:val="00C669FA"/>
    <w:rsid w:val="00C80282"/>
    <w:rsid w:val="00C82555"/>
    <w:rsid w:val="00C848F1"/>
    <w:rsid w:val="00C854D8"/>
    <w:rsid w:val="00C96B12"/>
    <w:rsid w:val="00CA275A"/>
    <w:rsid w:val="00CB214B"/>
    <w:rsid w:val="00CB348B"/>
    <w:rsid w:val="00CC3967"/>
    <w:rsid w:val="00CD2DB0"/>
    <w:rsid w:val="00CE71D2"/>
    <w:rsid w:val="00CF315B"/>
    <w:rsid w:val="00D05D41"/>
    <w:rsid w:val="00D06AEE"/>
    <w:rsid w:val="00D13E9E"/>
    <w:rsid w:val="00D168CA"/>
    <w:rsid w:val="00D21198"/>
    <w:rsid w:val="00D2180E"/>
    <w:rsid w:val="00D22A1D"/>
    <w:rsid w:val="00D22A43"/>
    <w:rsid w:val="00D41B25"/>
    <w:rsid w:val="00D43DB5"/>
    <w:rsid w:val="00D44871"/>
    <w:rsid w:val="00D45FD2"/>
    <w:rsid w:val="00D47607"/>
    <w:rsid w:val="00D55E08"/>
    <w:rsid w:val="00D6429A"/>
    <w:rsid w:val="00D674C9"/>
    <w:rsid w:val="00D757E8"/>
    <w:rsid w:val="00D8467C"/>
    <w:rsid w:val="00D857C7"/>
    <w:rsid w:val="00D97306"/>
    <w:rsid w:val="00D97362"/>
    <w:rsid w:val="00D9778A"/>
    <w:rsid w:val="00DA551D"/>
    <w:rsid w:val="00DA637E"/>
    <w:rsid w:val="00DB228A"/>
    <w:rsid w:val="00DB2B89"/>
    <w:rsid w:val="00DB3BEA"/>
    <w:rsid w:val="00DC2B98"/>
    <w:rsid w:val="00DC2DB6"/>
    <w:rsid w:val="00DC5A2D"/>
    <w:rsid w:val="00DC7221"/>
    <w:rsid w:val="00DD0426"/>
    <w:rsid w:val="00DD0897"/>
    <w:rsid w:val="00DD37F9"/>
    <w:rsid w:val="00DD6EE9"/>
    <w:rsid w:val="00DE110B"/>
    <w:rsid w:val="00DF0EF0"/>
    <w:rsid w:val="00E009B1"/>
    <w:rsid w:val="00E121DB"/>
    <w:rsid w:val="00E13F71"/>
    <w:rsid w:val="00E14C98"/>
    <w:rsid w:val="00E3181F"/>
    <w:rsid w:val="00E32C88"/>
    <w:rsid w:val="00E33D1C"/>
    <w:rsid w:val="00E351BB"/>
    <w:rsid w:val="00E369C5"/>
    <w:rsid w:val="00E44E12"/>
    <w:rsid w:val="00E65F17"/>
    <w:rsid w:val="00E81B91"/>
    <w:rsid w:val="00E82D19"/>
    <w:rsid w:val="00E9221B"/>
    <w:rsid w:val="00E96231"/>
    <w:rsid w:val="00EA5561"/>
    <w:rsid w:val="00EB39BB"/>
    <w:rsid w:val="00EB680C"/>
    <w:rsid w:val="00EC17C2"/>
    <w:rsid w:val="00EC547E"/>
    <w:rsid w:val="00ED2069"/>
    <w:rsid w:val="00ED2D96"/>
    <w:rsid w:val="00ED2E9C"/>
    <w:rsid w:val="00ED3389"/>
    <w:rsid w:val="00ED636A"/>
    <w:rsid w:val="00EE5CC3"/>
    <w:rsid w:val="00EE5E6C"/>
    <w:rsid w:val="00EE6A50"/>
    <w:rsid w:val="00EF6B2F"/>
    <w:rsid w:val="00EF6DD2"/>
    <w:rsid w:val="00EF6F15"/>
    <w:rsid w:val="00F0396D"/>
    <w:rsid w:val="00F05BAF"/>
    <w:rsid w:val="00F12411"/>
    <w:rsid w:val="00F1585E"/>
    <w:rsid w:val="00F16D34"/>
    <w:rsid w:val="00F2424F"/>
    <w:rsid w:val="00F27BE1"/>
    <w:rsid w:val="00F30AF4"/>
    <w:rsid w:val="00F34067"/>
    <w:rsid w:val="00F429E2"/>
    <w:rsid w:val="00F66ADC"/>
    <w:rsid w:val="00F67A9E"/>
    <w:rsid w:val="00F81AE6"/>
    <w:rsid w:val="00F835AF"/>
    <w:rsid w:val="00F8586A"/>
    <w:rsid w:val="00F95293"/>
    <w:rsid w:val="00FA1D6E"/>
    <w:rsid w:val="00FA7B70"/>
    <w:rsid w:val="00FB3B50"/>
    <w:rsid w:val="00FD42E4"/>
    <w:rsid w:val="00FE1D4C"/>
    <w:rsid w:val="00FE2BF1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0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38"/>
      </w:tabs>
      <w:outlineLvl w:val="0"/>
    </w:pPr>
    <w:rPr>
      <w:rFonts w:ascii="Angsana New" w:hAnsi="Angsana New"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427F"/>
    <w:rPr>
      <w:rFonts w:ascii="Tahoma" w:hAnsi="Tahoma"/>
      <w:sz w:val="16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B3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B72DD6"/>
    <w:pPr>
      <w:numPr>
        <w:numId w:val="24"/>
      </w:numPr>
      <w:contextualSpacing/>
    </w:pPr>
    <w:rPr>
      <w:szCs w:val="30"/>
    </w:rPr>
  </w:style>
  <w:style w:type="paragraph" w:styleId="ListParagraph">
    <w:name w:val="List Paragraph"/>
    <w:basedOn w:val="Normal"/>
    <w:uiPriority w:val="34"/>
    <w:qFormat/>
    <w:rsid w:val="002A111C"/>
    <w:pPr>
      <w:ind w:left="720"/>
      <w:contextualSpacing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859E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0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38"/>
      </w:tabs>
      <w:outlineLvl w:val="0"/>
    </w:pPr>
    <w:rPr>
      <w:rFonts w:ascii="Angsana New" w:hAnsi="Angsana New"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427F"/>
    <w:rPr>
      <w:rFonts w:ascii="Tahoma" w:hAnsi="Tahoma"/>
      <w:sz w:val="16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B3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B72DD6"/>
    <w:pPr>
      <w:numPr>
        <w:numId w:val="24"/>
      </w:numPr>
      <w:contextualSpacing/>
    </w:pPr>
    <w:rPr>
      <w:szCs w:val="30"/>
    </w:rPr>
  </w:style>
  <w:style w:type="paragraph" w:styleId="ListParagraph">
    <w:name w:val="List Paragraph"/>
    <w:basedOn w:val="Normal"/>
    <w:uiPriority w:val="34"/>
    <w:qFormat/>
    <w:rsid w:val="002A111C"/>
    <w:pPr>
      <w:ind w:left="720"/>
      <w:contextualSpacing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859E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405A-B334-4155-B49E-B26BDD56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โปรแกรมการติดตามและประเมินผลการปฏิบัติงานของมหาวิทยาลัยเทคโนโลยีสุรนารี โดยการประยุกต์ใช้การประเมินแบบสมดุล 4 มิติ</vt:lpstr>
    </vt:vector>
  </TitlesOfParts>
  <Company>sut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โปรแกรมการติดตามและประเมินผลการปฏิบัติงานของมหาวิทยาลัยเทคโนโลยีสุรนารี โดยการประยุกต์ใช้การประเมินแบบสมดุล 4 มิติ</dc:title>
  <dc:creator>planning</dc:creator>
  <cp:lastModifiedBy>COm</cp:lastModifiedBy>
  <cp:revision>34</cp:revision>
  <cp:lastPrinted>2013-09-05T09:43:00Z</cp:lastPrinted>
  <dcterms:created xsi:type="dcterms:W3CDTF">2013-08-19T08:07:00Z</dcterms:created>
  <dcterms:modified xsi:type="dcterms:W3CDTF">2013-09-05T09:44:00Z</dcterms:modified>
</cp:coreProperties>
</file>